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7B8DC" w14:textId="77777777" w:rsidR="008913F4" w:rsidRDefault="00B92573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Вносится Правительством </w:t>
      </w:r>
      <w:r>
        <w:rPr>
          <w:rFonts w:ascii="Times New Roman" w:hAnsi="Times New Roman"/>
          <w:sz w:val="28"/>
        </w:rPr>
        <w:br/>
        <w:t>Российской Федерации</w:t>
      </w:r>
    </w:p>
    <w:p w14:paraId="0DEB97DB" w14:textId="77777777" w:rsidR="008913F4" w:rsidRDefault="008913F4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222D6E6C" w14:textId="77777777" w:rsidR="008913F4" w:rsidRDefault="00B92573">
      <w:pPr>
        <w:spacing w:after="0"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 w14:paraId="00BE4AB6" w14:textId="77777777" w:rsidR="008913F4" w:rsidRDefault="008913F4">
      <w:pPr>
        <w:spacing w:after="0" w:line="480" w:lineRule="auto"/>
        <w:jc w:val="center"/>
        <w:rPr>
          <w:rFonts w:ascii="Times New Roman" w:hAnsi="Times New Roman"/>
          <w:sz w:val="28"/>
        </w:rPr>
      </w:pPr>
    </w:p>
    <w:p w14:paraId="1F44DBE5" w14:textId="77777777" w:rsidR="008913F4" w:rsidRDefault="00B9257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ФЕДЕРАЛЬНЫЙ ЗАКОН</w:t>
      </w:r>
    </w:p>
    <w:p w14:paraId="2FB4A760" w14:textId="77777777" w:rsidR="008913F4" w:rsidRDefault="008913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085E248" w14:textId="77777777" w:rsidR="008913F4" w:rsidRDefault="00B9257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отдельные законодательные акты </w:t>
      </w:r>
    </w:p>
    <w:p w14:paraId="6B46C287" w14:textId="77777777" w:rsidR="008913F4" w:rsidRDefault="00B9257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Российской Федерации и признании </w:t>
      </w:r>
      <w:proofErr w:type="gramStart"/>
      <w:r>
        <w:rPr>
          <w:rFonts w:ascii="Times New Roman" w:hAnsi="Times New Roman"/>
          <w:b/>
          <w:sz w:val="28"/>
        </w:rPr>
        <w:t>утратившими</w:t>
      </w:r>
      <w:proofErr w:type="gramEnd"/>
      <w:r>
        <w:rPr>
          <w:rFonts w:ascii="Times New Roman" w:hAnsi="Times New Roman"/>
          <w:b/>
          <w:sz w:val="28"/>
        </w:rPr>
        <w:t xml:space="preserve"> силу </w:t>
      </w:r>
    </w:p>
    <w:p w14:paraId="14A19973" w14:textId="77777777" w:rsidR="008913F4" w:rsidRDefault="00B9257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законодательных актов (положений законодательных актов) </w:t>
      </w:r>
    </w:p>
    <w:p w14:paraId="1688938B" w14:textId="77777777" w:rsidR="008913F4" w:rsidRDefault="00B9257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Российской Федерации по вопросам деятельности розничных рынков</w:t>
      </w:r>
    </w:p>
    <w:p w14:paraId="477FB942" w14:textId="77777777" w:rsidR="00F866B3" w:rsidRDefault="00F866B3" w:rsidP="00F866B3">
      <w:pPr>
        <w:pStyle w:val="ConsPlusNormal"/>
        <w:ind w:firstLine="709"/>
        <w:jc w:val="both"/>
        <w:rPr>
          <w:rFonts w:ascii="Times New Roman" w:hAnsi="Times New Roman"/>
          <w:b/>
          <w:sz w:val="28"/>
        </w:rPr>
      </w:pPr>
    </w:p>
    <w:p w14:paraId="09F3051A" w14:textId="77777777" w:rsidR="00F866B3" w:rsidRDefault="00F866B3" w:rsidP="00F866B3">
      <w:pPr>
        <w:pStyle w:val="ConsPlusNormal"/>
        <w:ind w:firstLine="709"/>
        <w:jc w:val="both"/>
        <w:rPr>
          <w:rFonts w:ascii="Times New Roman" w:hAnsi="Times New Roman"/>
          <w:b/>
          <w:sz w:val="28"/>
        </w:rPr>
      </w:pPr>
    </w:p>
    <w:p w14:paraId="2243C29B" w14:textId="77777777" w:rsidR="008913F4" w:rsidRDefault="00B92573" w:rsidP="00F866B3">
      <w:pPr>
        <w:pStyle w:val="ConsPlusNormal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14:paraId="1C8D823D" w14:textId="5D5AE638" w:rsidR="008913F4" w:rsidRDefault="00B92573" w:rsidP="00F866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Внести в статью 16 Федерального закона от 22 ноября 1995 года </w:t>
      </w:r>
      <w:r>
        <w:rPr>
          <w:rFonts w:ascii="Times New Roman" w:hAnsi="Times New Roman"/>
          <w:sz w:val="28"/>
        </w:rPr>
        <w:br/>
        <w:t xml:space="preserve">№ 171-ФЗ «О 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(в редакции Федерального закона </w:t>
      </w:r>
      <w:r w:rsidR="008C1893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7 января 1999 года № 18-ФЗ) (Собрание законодательства Российской Федерации, 1995, № 48, ст. 4553; 2001, № 53, ст. 5022;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2005, № 30, ст. 3113; 2009, №</w:t>
      </w:r>
      <w:r w:rsidR="00F866B3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1, ст. 21; 2011,</w:t>
      </w:r>
      <w:r w:rsidR="00F866B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 1, ст. 42; № 30, ст. 4566, 4601; 2012,</w:t>
      </w:r>
      <w:r w:rsidR="006365AE">
        <w:rPr>
          <w:rFonts w:ascii="Times New Roman" w:hAnsi="Times New Roman"/>
          <w:sz w:val="28"/>
        </w:rPr>
        <w:t xml:space="preserve"> № 53, ст. 7584; 2015, № 1, ст. </w:t>
      </w:r>
      <w:r>
        <w:rPr>
          <w:rFonts w:ascii="Times New Roman" w:hAnsi="Times New Roman"/>
          <w:sz w:val="28"/>
        </w:rPr>
        <w:t>43; 2016, № 26, ст. 3871; № 27, ст. 4194; 2017, № 31,</w:t>
      </w:r>
      <w:r w:rsidR="006365AE">
        <w:rPr>
          <w:rFonts w:ascii="Times New Roman" w:hAnsi="Times New Roman"/>
          <w:sz w:val="28"/>
        </w:rPr>
        <w:t xml:space="preserve"> ст. 4827; 2018, № 1, ст. 17; № </w:t>
      </w:r>
      <w:r>
        <w:rPr>
          <w:rFonts w:ascii="Times New Roman" w:hAnsi="Times New Roman"/>
          <w:sz w:val="28"/>
        </w:rPr>
        <w:t>49, ст. 7520) следующие изменения:</w:t>
      </w:r>
      <w:proofErr w:type="gramEnd"/>
    </w:p>
    <w:p w14:paraId="7BCA0E09" w14:textId="77777777" w:rsidR="008913F4" w:rsidRDefault="00B92573" w:rsidP="00F866B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подпункт 3 пункта 2 признать утратившим силу;</w:t>
      </w:r>
    </w:p>
    <w:p w14:paraId="11897219" w14:textId="77777777" w:rsidR="008913F4" w:rsidRDefault="00B92573" w:rsidP="00F866B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пункт 3 изложить в следующей редакции: </w:t>
      </w:r>
    </w:p>
    <w:p w14:paraId="60EAE240" w14:textId="77777777" w:rsidR="008913F4" w:rsidRDefault="00B92573" w:rsidP="00F866B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«3. Запрет на розничную продажу алкогольной продукции в местах, указанных в подпунктах 6 и 9 пункта 2 настоящей статьи, не распространяется на розничную продажу алкогольной продукции, осуществляемую в магазинах беспошлинной торговли</w:t>
      </w:r>
      <w:proofErr w:type="gramStart"/>
      <w:r>
        <w:rPr>
          <w:rFonts w:ascii="Times New Roman" w:hAnsi="Times New Roman"/>
          <w:sz w:val="28"/>
        </w:rPr>
        <w:t>.»;</w:t>
      </w:r>
    </w:p>
    <w:p w14:paraId="2DF6A1CB" w14:textId="77777777" w:rsidR="008913F4" w:rsidRDefault="00B92573" w:rsidP="00F866B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proofErr w:type="gramEnd"/>
      <w:r>
        <w:rPr>
          <w:rFonts w:ascii="Times New Roman" w:hAnsi="Times New Roman"/>
          <w:sz w:val="28"/>
        </w:rPr>
        <w:t>3) в подпункте 2 пункта 6 слова «подпунктах 3 и 9 пункта 2» заменить словами «подпункте 9 пункта 2».</w:t>
      </w:r>
    </w:p>
    <w:p w14:paraId="3FAF69EF" w14:textId="77777777" w:rsidR="00F866B3" w:rsidRDefault="00F866B3" w:rsidP="00F866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14:paraId="2F9811CE" w14:textId="77777777" w:rsidR="008913F4" w:rsidRDefault="00B92573" w:rsidP="00F866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2</w:t>
      </w:r>
    </w:p>
    <w:p w14:paraId="77EFD87C" w14:textId="01CA807C" w:rsidR="008913F4" w:rsidRDefault="00B92573" w:rsidP="00F866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Федеральный закон от 28</w:t>
      </w:r>
      <w:r w:rsidR="008C1893">
        <w:rPr>
          <w:rFonts w:ascii="Times New Roman" w:hAnsi="Times New Roman"/>
          <w:sz w:val="28"/>
        </w:rPr>
        <w:t xml:space="preserve"> декабря 2009 года № 381-ФЗ «Об </w:t>
      </w:r>
      <w:r>
        <w:rPr>
          <w:rFonts w:ascii="Times New Roman" w:hAnsi="Times New Roman"/>
          <w:sz w:val="28"/>
        </w:rPr>
        <w:t>основах государственного регулирования торговой деятельности в Российской Федерации» (Собрание законодательства Российской Федерации, 2010, № 1, ст. 2; 2011, № 48, ст. 6728; 2012, № 53, ст. 7643; 2016, № 27, ст. 4197, 4206</w:t>
      </w:r>
      <w:r w:rsidR="008C1893">
        <w:rPr>
          <w:rFonts w:ascii="Times New Roman" w:hAnsi="Times New Roman"/>
          <w:sz w:val="28"/>
        </w:rPr>
        <w:t>; 2018, № 49, ст. 7518; № 53, ст. 8414</w:t>
      </w:r>
      <w:r>
        <w:rPr>
          <w:rFonts w:ascii="Times New Roman" w:hAnsi="Times New Roman"/>
          <w:sz w:val="28"/>
        </w:rPr>
        <w:t xml:space="preserve">) следующие изменения: </w:t>
      </w:r>
    </w:p>
    <w:p w14:paraId="47510648" w14:textId="77777777" w:rsidR="008913F4" w:rsidRDefault="00B92573" w:rsidP="00F866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пункт 3 части 4 статьи 1 признать утратившим силу;</w:t>
      </w:r>
    </w:p>
    <w:p w14:paraId="0A6ACE1A" w14:textId="77777777" w:rsidR="008913F4" w:rsidRDefault="00B92573" w:rsidP="00F866B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статью 2 дополнить пунктами 20 – 24 следующего содержания:</w:t>
      </w:r>
    </w:p>
    <w:p w14:paraId="3E717C09" w14:textId="77777777" w:rsidR="008913F4" w:rsidRDefault="00B92573" w:rsidP="00F866B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«20) ярмарка - торговое мероприятие, организуемое на заранее определенной территории с установленным сроком и (или) периодичностью проведения, в том числе в определенный день или дни недели, с целью продажи товаров (выполнения </w:t>
      </w:r>
      <w:r>
        <w:rPr>
          <w:rFonts w:ascii="Times New Roman" w:hAnsi="Times New Roman"/>
          <w:sz w:val="28"/>
        </w:rPr>
        <w:lastRenderedPageBreak/>
        <w:t>работ, оказания услуг) на основе свободно определяемых непосредственно при заключении договоров розничной купли-продажи, договоров оказания услуг и договоров бытового подряда цен;</w:t>
      </w:r>
      <w:proofErr w:type="gramEnd"/>
    </w:p>
    <w:p w14:paraId="22B02EC7" w14:textId="0F6DACE9" w:rsidR="008913F4" w:rsidRDefault="00B92573" w:rsidP="00F866B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21) розничный рынок (рынок) - совокупность торговых мест</w:t>
      </w:r>
      <w:r w:rsidR="006365AE">
        <w:rPr>
          <w:rFonts w:ascii="Times New Roman" w:hAnsi="Times New Roman"/>
          <w:sz w:val="28"/>
        </w:rPr>
        <w:t>, расположенных в зданиях и (или</w:t>
      </w:r>
      <w:r w:rsidR="00A76041">
        <w:rPr>
          <w:rFonts w:ascii="Times New Roman" w:hAnsi="Times New Roman"/>
          <w:sz w:val="28"/>
        </w:rPr>
        <w:t>) строениях и (или) сооружениях</w:t>
      </w:r>
      <w:r w:rsidR="006365AE">
        <w:rPr>
          <w:rFonts w:ascii="Times New Roman" w:hAnsi="Times New Roman"/>
          <w:sz w:val="28"/>
        </w:rPr>
        <w:t>, управляемых как единое целое</w:t>
      </w:r>
      <w:r>
        <w:rPr>
          <w:rFonts w:ascii="Times New Roman" w:hAnsi="Times New Roman"/>
          <w:sz w:val="28"/>
        </w:rPr>
        <w:t xml:space="preserve">, </w:t>
      </w:r>
      <w:r w:rsidR="0018500A">
        <w:rPr>
          <w:rFonts w:ascii="Times New Roman" w:hAnsi="Times New Roman"/>
          <w:sz w:val="28"/>
        </w:rPr>
        <w:t>используемых</w:t>
      </w:r>
      <w:r>
        <w:rPr>
          <w:rFonts w:ascii="Times New Roman" w:hAnsi="Times New Roman"/>
          <w:sz w:val="28"/>
        </w:rPr>
        <w:t xml:space="preserve"> для осуществления множеством </w:t>
      </w:r>
      <w:r w:rsidR="00E67F76" w:rsidRPr="00E67F76">
        <w:rPr>
          <w:rFonts w:ascii="Times New Roman" w:hAnsi="Times New Roman"/>
          <w:sz w:val="28"/>
        </w:rPr>
        <w:t>юридически</w:t>
      </w:r>
      <w:r w:rsidR="00E67F76">
        <w:rPr>
          <w:rFonts w:ascii="Times New Roman" w:hAnsi="Times New Roman"/>
          <w:sz w:val="28"/>
        </w:rPr>
        <w:t>х</w:t>
      </w:r>
      <w:r w:rsidR="00E67F76" w:rsidRPr="00E67F76">
        <w:rPr>
          <w:rFonts w:ascii="Times New Roman" w:hAnsi="Times New Roman"/>
          <w:sz w:val="28"/>
        </w:rPr>
        <w:t xml:space="preserve"> лиц, индивидуальны</w:t>
      </w:r>
      <w:r w:rsidR="00E67F76">
        <w:rPr>
          <w:rFonts w:ascii="Times New Roman" w:hAnsi="Times New Roman"/>
          <w:sz w:val="28"/>
        </w:rPr>
        <w:t>х</w:t>
      </w:r>
      <w:r w:rsidR="00E67F76" w:rsidRPr="00E67F76">
        <w:rPr>
          <w:rFonts w:ascii="Times New Roman" w:hAnsi="Times New Roman"/>
          <w:sz w:val="28"/>
        </w:rPr>
        <w:t xml:space="preserve"> предпринимател</w:t>
      </w:r>
      <w:r w:rsidR="00E67F76">
        <w:rPr>
          <w:rFonts w:ascii="Times New Roman" w:hAnsi="Times New Roman"/>
          <w:sz w:val="28"/>
        </w:rPr>
        <w:t>ей</w:t>
      </w:r>
      <w:r w:rsidR="00E67F76" w:rsidRPr="00E67F76">
        <w:rPr>
          <w:rFonts w:ascii="Times New Roman" w:hAnsi="Times New Roman"/>
          <w:sz w:val="28"/>
        </w:rPr>
        <w:t>, а также граждан (в том числе граждан - глав крестьянских (фермерских) хозяйств, член</w:t>
      </w:r>
      <w:r w:rsidR="00E67F76">
        <w:rPr>
          <w:rFonts w:ascii="Times New Roman" w:hAnsi="Times New Roman"/>
          <w:sz w:val="28"/>
        </w:rPr>
        <w:t>ов</w:t>
      </w:r>
      <w:r w:rsidR="00E67F76" w:rsidRPr="00E67F76">
        <w:rPr>
          <w:rFonts w:ascii="Times New Roman" w:hAnsi="Times New Roman"/>
          <w:sz w:val="28"/>
        </w:rPr>
        <w:t xml:space="preserve"> таких хозяйств, граждан, ведущим личные подсобные хозяйства или занимающимся садоводством, огородничеством, животноводством)</w:t>
      </w:r>
      <w:r w:rsidR="00E67F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деятельности по продаже товаров </w:t>
      </w:r>
      <w:r w:rsidR="008E2991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выполнению работ, оказанию услуг</w:t>
      </w:r>
      <w:proofErr w:type="gramEnd"/>
      <w:r w:rsidR="008E2991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на основе свободно определяемых непосредственно при заключении договоров розничной купли-продажи, договоров оказания услуг и договоров бытового подряда цен; </w:t>
      </w:r>
    </w:p>
    <w:p w14:paraId="5BFF4309" w14:textId="77777777" w:rsidR="008913F4" w:rsidRDefault="00B92573" w:rsidP="00F866B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22) торговое место на рынке - торговый объект, объект общественного питания, объект по оказанию бытовых услуг в составе рынка, в том числе магазин, павильон, киоск, палатка, прилавок, лоток;</w:t>
      </w:r>
    </w:p>
    <w:p w14:paraId="6ABB99B1" w14:textId="6C534E7D" w:rsidR="008913F4" w:rsidRDefault="00B92573" w:rsidP="00F866B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23) объект общественного питания - здание или часть здания, строение или часть строения, сооружение или часть сооружения, конструкция, устройство, в том числе транспортное средство, включая механические транспортные средства и транспортные средства, предназначенные для движения в составе с механическими транспортными средствами (в том числе автомобили, автолавки, автомагазины, автоприцепы, автоцистерны, </w:t>
      </w:r>
      <w:proofErr w:type="spellStart"/>
      <w:r>
        <w:rPr>
          <w:rFonts w:ascii="Times New Roman" w:hAnsi="Times New Roman"/>
          <w:sz w:val="28"/>
        </w:rPr>
        <w:t>мототранспортные</w:t>
      </w:r>
      <w:proofErr w:type="spellEnd"/>
      <w:r>
        <w:rPr>
          <w:rFonts w:ascii="Times New Roman" w:hAnsi="Times New Roman"/>
          <w:sz w:val="28"/>
        </w:rPr>
        <w:t xml:space="preserve"> средства), а также велосипеды, </w:t>
      </w:r>
      <w:r w:rsidR="0018500A">
        <w:rPr>
          <w:rFonts w:ascii="Times New Roman" w:hAnsi="Times New Roman"/>
          <w:sz w:val="28"/>
        </w:rPr>
        <w:t xml:space="preserve">используемые </w:t>
      </w:r>
      <w:r>
        <w:rPr>
          <w:rFonts w:ascii="Times New Roman" w:hAnsi="Times New Roman"/>
          <w:sz w:val="28"/>
        </w:rPr>
        <w:t>для оказания услуг общественного питания в соответствии</w:t>
      </w:r>
      <w:proofErr w:type="gramEnd"/>
      <w:r>
        <w:rPr>
          <w:rFonts w:ascii="Times New Roman" w:hAnsi="Times New Roman"/>
          <w:sz w:val="28"/>
        </w:rPr>
        <w:t xml:space="preserve"> с Общероссийским классификатором видов экономической деятельности и Общероссийским классификатором продукции по видам экономической деятельности;</w:t>
      </w:r>
    </w:p>
    <w:p w14:paraId="3A040AF2" w14:textId="1AFA1CF4" w:rsidR="008913F4" w:rsidRDefault="00B92573" w:rsidP="00F866B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24) объект по оказанию бытовых услуг - здание или часть здания, строение или часть строения, сооружение или часть сооружения, конструкция, устройство, в том числе транспортное средство, включая механические транспортные средства и транспортные средства, предназначенные для движения в составе с механическими транспортными средствами (в том числе автомобили, автолавки, автомагазины, автоприцепы, автоцистерны, </w:t>
      </w:r>
      <w:proofErr w:type="spellStart"/>
      <w:r>
        <w:rPr>
          <w:rFonts w:ascii="Times New Roman" w:hAnsi="Times New Roman"/>
          <w:sz w:val="28"/>
        </w:rPr>
        <w:t>мототранспортные</w:t>
      </w:r>
      <w:proofErr w:type="spellEnd"/>
      <w:r>
        <w:rPr>
          <w:rFonts w:ascii="Times New Roman" w:hAnsi="Times New Roman"/>
          <w:sz w:val="28"/>
        </w:rPr>
        <w:t xml:space="preserve"> средства), а также велосипеды, </w:t>
      </w:r>
      <w:r w:rsidR="0018500A">
        <w:rPr>
          <w:rFonts w:ascii="Times New Roman" w:hAnsi="Times New Roman"/>
          <w:sz w:val="28"/>
        </w:rPr>
        <w:t xml:space="preserve">используемые </w:t>
      </w:r>
      <w:r>
        <w:rPr>
          <w:rFonts w:ascii="Times New Roman" w:hAnsi="Times New Roman"/>
          <w:sz w:val="28"/>
        </w:rPr>
        <w:t>для оказания бытовых услуг в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соответствии</w:t>
      </w:r>
      <w:proofErr w:type="gramEnd"/>
      <w:r>
        <w:rPr>
          <w:rFonts w:ascii="Times New Roman" w:hAnsi="Times New Roman"/>
          <w:sz w:val="28"/>
        </w:rPr>
        <w:t xml:space="preserve"> с Общероссийским классификатором видов экономической деятельности и Общероссийским классификатором продукции по видам экономической деятельности.»; </w:t>
      </w:r>
    </w:p>
    <w:p w14:paraId="4824B21E" w14:textId="77777777" w:rsidR="008913F4" w:rsidRDefault="00B92573" w:rsidP="00F866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часть 2 статьи 3 признать утратившей силу;</w:t>
      </w:r>
    </w:p>
    <w:p w14:paraId="42D1F853" w14:textId="77777777" w:rsidR="00A25E42" w:rsidRPr="00A25E42" w:rsidRDefault="00A25E42" w:rsidP="00F866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25E42">
        <w:rPr>
          <w:rFonts w:ascii="Times New Roman" w:hAnsi="Times New Roman"/>
          <w:sz w:val="28"/>
        </w:rPr>
        <w:t>4) стать</w:t>
      </w:r>
      <w:r>
        <w:rPr>
          <w:rFonts w:ascii="Times New Roman" w:hAnsi="Times New Roman"/>
          <w:sz w:val="28"/>
        </w:rPr>
        <w:t xml:space="preserve">ю 8 дополнить частью </w:t>
      </w:r>
      <w:r w:rsidR="0052643F" w:rsidRPr="00C14D42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  <w:vertAlign w:val="superscript"/>
        </w:rPr>
        <w:t>1</w:t>
      </w:r>
      <w:r w:rsidRPr="00A25E42">
        <w:rPr>
          <w:rFonts w:ascii="Times New Roman" w:hAnsi="Times New Roman"/>
          <w:sz w:val="28"/>
        </w:rPr>
        <w:t xml:space="preserve"> следующего содержания:</w:t>
      </w:r>
    </w:p>
    <w:p w14:paraId="0C305050" w14:textId="77777777" w:rsidR="000475EC" w:rsidRDefault="00A25E42" w:rsidP="00F866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52643F" w:rsidRPr="00C14D42">
        <w:rPr>
          <w:rFonts w:ascii="Times New Roman" w:hAnsi="Times New Roman"/>
          <w:sz w:val="28"/>
        </w:rPr>
        <w:t>3</w:t>
      </w:r>
      <w:r w:rsidR="007A5A27">
        <w:rPr>
          <w:rFonts w:ascii="Times New Roman" w:hAnsi="Times New Roman"/>
          <w:sz w:val="28"/>
          <w:vertAlign w:val="superscript"/>
        </w:rPr>
        <w:t>1</w:t>
      </w:r>
      <w:r w:rsidRPr="00A25E42"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Граждане</w:t>
      </w:r>
      <w:r w:rsidR="000475EC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0475EC" w:rsidRPr="000475EC">
        <w:rPr>
          <w:rFonts w:ascii="Times New Roman" w:hAnsi="Times New Roman"/>
          <w:sz w:val="28"/>
        </w:rPr>
        <w:t>не являющиеся индивидуальными предпринимат</w:t>
      </w:r>
      <w:r w:rsidR="000475EC">
        <w:rPr>
          <w:rFonts w:ascii="Times New Roman" w:hAnsi="Times New Roman"/>
          <w:sz w:val="28"/>
        </w:rPr>
        <w:t>елями и не применяющ</w:t>
      </w:r>
      <w:r w:rsidR="000475EC" w:rsidRPr="000475EC">
        <w:rPr>
          <w:rFonts w:ascii="Times New Roman" w:hAnsi="Times New Roman"/>
          <w:sz w:val="28"/>
        </w:rPr>
        <w:t>ими</w:t>
      </w:r>
      <w:r w:rsidR="000475EC">
        <w:rPr>
          <w:rFonts w:ascii="Times New Roman" w:hAnsi="Times New Roman"/>
          <w:sz w:val="28"/>
        </w:rPr>
        <w:t xml:space="preserve"> </w:t>
      </w:r>
      <w:r w:rsidR="000475EC" w:rsidRPr="000475EC">
        <w:rPr>
          <w:rFonts w:ascii="Times New Roman" w:hAnsi="Times New Roman"/>
          <w:sz w:val="28"/>
        </w:rPr>
        <w:t>специальн</w:t>
      </w:r>
      <w:r w:rsidR="004F078B">
        <w:rPr>
          <w:rFonts w:ascii="Times New Roman" w:hAnsi="Times New Roman"/>
          <w:sz w:val="28"/>
        </w:rPr>
        <w:t>ый</w:t>
      </w:r>
      <w:r w:rsidR="000475EC" w:rsidRPr="000475EC">
        <w:rPr>
          <w:rFonts w:ascii="Times New Roman" w:hAnsi="Times New Roman"/>
          <w:sz w:val="28"/>
        </w:rPr>
        <w:t xml:space="preserve"> налогов</w:t>
      </w:r>
      <w:r w:rsidR="004F078B">
        <w:rPr>
          <w:rFonts w:ascii="Times New Roman" w:hAnsi="Times New Roman"/>
          <w:sz w:val="28"/>
        </w:rPr>
        <w:t>ый</w:t>
      </w:r>
      <w:r w:rsidR="000475EC" w:rsidRPr="000475EC">
        <w:rPr>
          <w:rFonts w:ascii="Times New Roman" w:hAnsi="Times New Roman"/>
          <w:sz w:val="28"/>
        </w:rPr>
        <w:t xml:space="preserve"> режим </w:t>
      </w:r>
      <w:r w:rsidR="000475EC">
        <w:rPr>
          <w:rFonts w:ascii="Times New Roman" w:hAnsi="Times New Roman"/>
          <w:sz w:val="28"/>
        </w:rPr>
        <w:t>«Налог на профессиональный доход»</w:t>
      </w:r>
      <w:r w:rsidR="004F078B">
        <w:rPr>
          <w:rFonts w:ascii="Times New Roman" w:hAnsi="Times New Roman"/>
          <w:sz w:val="28"/>
        </w:rPr>
        <w:t>,</w:t>
      </w:r>
      <w:r w:rsidR="000475E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вправе осуществлять торговую деятельность </w:t>
      </w:r>
      <w:r w:rsidR="003A54C9">
        <w:rPr>
          <w:rFonts w:ascii="Times New Roman" w:hAnsi="Times New Roman"/>
          <w:sz w:val="28"/>
        </w:rPr>
        <w:t xml:space="preserve">исключительно </w:t>
      </w:r>
      <w:r>
        <w:rPr>
          <w:rFonts w:ascii="Times New Roman" w:hAnsi="Times New Roman"/>
          <w:sz w:val="28"/>
        </w:rPr>
        <w:t>на рынках, ярмарках, а так</w:t>
      </w:r>
      <w:r w:rsidR="003A54C9">
        <w:rPr>
          <w:rFonts w:ascii="Times New Roman" w:hAnsi="Times New Roman"/>
          <w:sz w:val="28"/>
        </w:rPr>
        <w:t>же</w:t>
      </w:r>
      <w:r>
        <w:rPr>
          <w:rFonts w:ascii="Times New Roman" w:hAnsi="Times New Roman"/>
          <w:sz w:val="28"/>
        </w:rPr>
        <w:t xml:space="preserve"> в </w:t>
      </w:r>
      <w:r w:rsidRPr="00A25E42">
        <w:rPr>
          <w:rFonts w:ascii="Times New Roman" w:hAnsi="Times New Roman"/>
          <w:sz w:val="28"/>
        </w:rPr>
        <w:t xml:space="preserve">специально отведенных </w:t>
      </w:r>
      <w:r w:rsidR="003A54C9">
        <w:rPr>
          <w:rFonts w:ascii="Times New Roman" w:hAnsi="Times New Roman"/>
          <w:sz w:val="28"/>
        </w:rPr>
        <w:t>местах</w:t>
      </w:r>
      <w:r w:rsidR="001708B4">
        <w:rPr>
          <w:rFonts w:ascii="Times New Roman" w:hAnsi="Times New Roman"/>
          <w:sz w:val="28"/>
        </w:rPr>
        <w:t>, определяемых орган</w:t>
      </w:r>
      <w:r w:rsidR="002B7752">
        <w:rPr>
          <w:rFonts w:ascii="Times New Roman" w:hAnsi="Times New Roman"/>
          <w:sz w:val="28"/>
        </w:rPr>
        <w:t>ами</w:t>
      </w:r>
      <w:r w:rsidR="001708B4">
        <w:rPr>
          <w:rFonts w:ascii="Times New Roman" w:hAnsi="Times New Roman"/>
          <w:sz w:val="28"/>
        </w:rPr>
        <w:t xml:space="preserve"> местного самоуправления</w:t>
      </w:r>
      <w:r w:rsidR="003F2920">
        <w:rPr>
          <w:rFonts w:ascii="Times New Roman" w:hAnsi="Times New Roman"/>
          <w:sz w:val="28"/>
        </w:rPr>
        <w:t xml:space="preserve"> </w:t>
      </w:r>
      <w:r w:rsidR="003F2920" w:rsidRPr="003F2920">
        <w:rPr>
          <w:rFonts w:ascii="Times New Roman" w:hAnsi="Times New Roman"/>
          <w:sz w:val="28"/>
        </w:rPr>
        <w:t>поселений и городских округов применительно к территориям соответствующих поселений и городских округов, орган</w:t>
      </w:r>
      <w:r w:rsidR="002B7752">
        <w:rPr>
          <w:rFonts w:ascii="Times New Roman" w:hAnsi="Times New Roman"/>
          <w:sz w:val="28"/>
        </w:rPr>
        <w:t>ами</w:t>
      </w:r>
      <w:r w:rsidR="003F2920" w:rsidRPr="003F2920">
        <w:rPr>
          <w:rFonts w:ascii="Times New Roman" w:hAnsi="Times New Roman"/>
          <w:sz w:val="28"/>
        </w:rPr>
        <w:t xml:space="preserve"> местного самоуправления муниципальных районов применительно к межселенным территориям</w:t>
      </w:r>
      <w:r w:rsidR="003F2920">
        <w:rPr>
          <w:rFonts w:ascii="Times New Roman" w:hAnsi="Times New Roman"/>
          <w:sz w:val="28"/>
        </w:rPr>
        <w:t xml:space="preserve">, </w:t>
      </w:r>
      <w:r w:rsidR="003F2920" w:rsidRPr="003F2920">
        <w:rPr>
          <w:rFonts w:ascii="Times New Roman" w:hAnsi="Times New Roman"/>
          <w:sz w:val="28"/>
        </w:rPr>
        <w:t xml:space="preserve">органами местного самоуправления внутригородских муниципальных </w:t>
      </w:r>
      <w:r w:rsidR="003F2920" w:rsidRPr="003F2920">
        <w:rPr>
          <w:rFonts w:ascii="Times New Roman" w:hAnsi="Times New Roman"/>
          <w:sz w:val="28"/>
        </w:rPr>
        <w:lastRenderedPageBreak/>
        <w:t>образований</w:t>
      </w:r>
      <w:proofErr w:type="gramEnd"/>
      <w:r w:rsidR="003F2920" w:rsidRPr="003F2920">
        <w:rPr>
          <w:rFonts w:ascii="Times New Roman" w:hAnsi="Times New Roman"/>
          <w:sz w:val="28"/>
        </w:rPr>
        <w:t xml:space="preserve"> город</w:t>
      </w:r>
      <w:r w:rsidR="002B7752">
        <w:rPr>
          <w:rFonts w:ascii="Times New Roman" w:hAnsi="Times New Roman"/>
          <w:sz w:val="28"/>
        </w:rPr>
        <w:t>ов</w:t>
      </w:r>
      <w:r w:rsidR="003F2920" w:rsidRPr="003F2920">
        <w:rPr>
          <w:rFonts w:ascii="Times New Roman" w:hAnsi="Times New Roman"/>
          <w:sz w:val="28"/>
        </w:rPr>
        <w:t xml:space="preserve"> федерального значения в случае, если соответствующие полномочия определены как вопрос местного значения законом </w:t>
      </w:r>
      <w:r w:rsidR="002B7752">
        <w:rPr>
          <w:rFonts w:ascii="Times New Roman" w:hAnsi="Times New Roman"/>
          <w:sz w:val="28"/>
        </w:rPr>
        <w:t>соответствующего города федерального значения</w:t>
      </w:r>
      <w:r w:rsidR="003F2920">
        <w:rPr>
          <w:rFonts w:ascii="Times New Roman" w:hAnsi="Times New Roman"/>
          <w:sz w:val="28"/>
        </w:rPr>
        <w:t>.</w:t>
      </w:r>
      <w:r w:rsidR="003A54C9">
        <w:rPr>
          <w:rFonts w:ascii="Times New Roman" w:hAnsi="Times New Roman"/>
          <w:sz w:val="28"/>
        </w:rPr>
        <w:t xml:space="preserve"> Порядок </w:t>
      </w:r>
      <w:r w:rsidR="001708B4">
        <w:rPr>
          <w:rFonts w:ascii="Times New Roman" w:hAnsi="Times New Roman"/>
          <w:sz w:val="28"/>
        </w:rPr>
        <w:t>предоставления</w:t>
      </w:r>
      <w:r w:rsidR="003A54C9">
        <w:rPr>
          <w:rFonts w:ascii="Times New Roman" w:hAnsi="Times New Roman"/>
          <w:sz w:val="28"/>
        </w:rPr>
        <w:t xml:space="preserve"> специально отведенных мест и осуществления в них торговой деятельности </w:t>
      </w:r>
      <w:r w:rsidR="001708B4">
        <w:rPr>
          <w:rFonts w:ascii="Times New Roman" w:hAnsi="Times New Roman"/>
          <w:sz w:val="28"/>
        </w:rPr>
        <w:t xml:space="preserve">устанавливается </w:t>
      </w:r>
      <w:r w:rsidR="000524ED">
        <w:rPr>
          <w:rFonts w:ascii="Times New Roman" w:hAnsi="Times New Roman"/>
          <w:sz w:val="28"/>
        </w:rPr>
        <w:t xml:space="preserve">нормативными правовыми актами </w:t>
      </w:r>
      <w:r w:rsidR="003A54C9">
        <w:rPr>
          <w:rFonts w:ascii="Times New Roman" w:hAnsi="Times New Roman"/>
          <w:sz w:val="28"/>
        </w:rPr>
        <w:t>орган</w:t>
      </w:r>
      <w:r w:rsidR="000524ED">
        <w:rPr>
          <w:rFonts w:ascii="Times New Roman" w:hAnsi="Times New Roman"/>
          <w:sz w:val="28"/>
        </w:rPr>
        <w:t>ов</w:t>
      </w:r>
      <w:r w:rsidR="003A54C9">
        <w:rPr>
          <w:rFonts w:ascii="Times New Roman" w:hAnsi="Times New Roman"/>
          <w:sz w:val="28"/>
        </w:rPr>
        <w:t xml:space="preserve"> местного самоуправления</w:t>
      </w:r>
      <w:proofErr w:type="gramStart"/>
      <w:r>
        <w:rPr>
          <w:rFonts w:ascii="Times New Roman" w:hAnsi="Times New Roman"/>
          <w:sz w:val="28"/>
        </w:rPr>
        <w:t>.»</w:t>
      </w:r>
      <w:r w:rsidRPr="00A25E42">
        <w:rPr>
          <w:rFonts w:ascii="Times New Roman" w:hAnsi="Times New Roman"/>
          <w:sz w:val="28"/>
        </w:rPr>
        <w:t>;</w:t>
      </w:r>
    </w:p>
    <w:p w14:paraId="3485BD78" w14:textId="77777777" w:rsidR="008913F4" w:rsidRDefault="00A25E42" w:rsidP="00F866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End"/>
      <w:r>
        <w:rPr>
          <w:rFonts w:ascii="Times New Roman" w:hAnsi="Times New Roman"/>
          <w:sz w:val="28"/>
        </w:rPr>
        <w:t>5</w:t>
      </w:r>
      <w:r w:rsidR="00B92573">
        <w:rPr>
          <w:rFonts w:ascii="Times New Roman" w:hAnsi="Times New Roman"/>
          <w:sz w:val="28"/>
        </w:rPr>
        <w:t>) дополнить статьей 11</w:t>
      </w:r>
      <w:r w:rsidR="00B92573">
        <w:rPr>
          <w:rFonts w:ascii="Times New Roman" w:hAnsi="Times New Roman"/>
          <w:sz w:val="28"/>
          <w:vertAlign w:val="superscript"/>
        </w:rPr>
        <w:t>1</w:t>
      </w:r>
      <w:r w:rsidR="00B92573">
        <w:rPr>
          <w:rFonts w:ascii="Times New Roman" w:hAnsi="Times New Roman"/>
          <w:sz w:val="28"/>
        </w:rPr>
        <w:t xml:space="preserve"> следующего содержания:</w:t>
      </w:r>
    </w:p>
    <w:p w14:paraId="6F6C0C46" w14:textId="77777777" w:rsidR="008C1893" w:rsidRPr="00F866B3" w:rsidRDefault="008C1893">
      <w:pPr>
        <w:pStyle w:val="ConsPlusNormal"/>
        <w:ind w:left="2410" w:hanging="1701"/>
        <w:jc w:val="both"/>
        <w:rPr>
          <w:rFonts w:ascii="Times New Roman" w:hAnsi="Times New Roman"/>
          <w:sz w:val="18"/>
        </w:rPr>
      </w:pPr>
      <w:bookmarkStart w:id="0" w:name="P73"/>
      <w:bookmarkStart w:id="1" w:name="P75"/>
      <w:bookmarkEnd w:id="0"/>
      <w:bookmarkEnd w:id="1"/>
    </w:p>
    <w:p w14:paraId="09C2651C" w14:textId="58AFE835" w:rsidR="008913F4" w:rsidRDefault="00B92573">
      <w:pPr>
        <w:pStyle w:val="ConsPlusNormal"/>
        <w:ind w:left="2410" w:hanging="170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«Статья 11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>Требования к организации розничных рынков и продаже товаров (выполнению работ, оказанию услуг) на них</w:t>
      </w:r>
    </w:p>
    <w:p w14:paraId="01ADA5B6" w14:textId="77777777" w:rsidR="008913F4" w:rsidRPr="00F866B3" w:rsidRDefault="008913F4">
      <w:pPr>
        <w:pStyle w:val="ConsPlusNormal"/>
        <w:ind w:firstLine="709"/>
        <w:jc w:val="both"/>
        <w:rPr>
          <w:rFonts w:ascii="Times New Roman" w:hAnsi="Times New Roman"/>
          <w:sz w:val="16"/>
        </w:rPr>
      </w:pPr>
    </w:p>
    <w:p w14:paraId="7DBAF5FB" w14:textId="77777777" w:rsidR="008913F4" w:rsidRDefault="00B92573" w:rsidP="00F866B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Рынки организуются органами государственной власти субъектов Российской Федерации, органами местного самоуправления, юридическими лицами, индивидуальными предпринимателями (далее – организатор рынка). 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организатором рынка является орган государственной власти субъекта Российской Федерации</w:t>
      </w:r>
      <w:r w:rsidR="00140BCF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орган местного самоуправления, порядок организации рынка и продажи товаров (выполнения работ, оказания услуг) на рынке устанавливается нормативным правовым актом субъекта Российской Федерации. 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организатором рынка является юридическое лицо, индивидуальный предприниматель, порядок организации рынка и продажи товаров (выполнения работ, оказания услуг) на рынке устанавливается организатором рынка с учетом положений настоящего Федерального закона и других федеральных законов.</w:t>
      </w:r>
    </w:p>
    <w:p w14:paraId="087B873D" w14:textId="14EAB67F" w:rsidR="008913F4" w:rsidRDefault="00E67F76" w:rsidP="00F866B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98114B">
        <w:rPr>
          <w:rFonts w:ascii="Times New Roman" w:hAnsi="Times New Roman"/>
          <w:sz w:val="28"/>
        </w:rPr>
        <w:t xml:space="preserve">. </w:t>
      </w:r>
      <w:r w:rsidR="00B92573">
        <w:rPr>
          <w:rFonts w:ascii="Times New Roman" w:hAnsi="Times New Roman"/>
          <w:sz w:val="28"/>
        </w:rPr>
        <w:t xml:space="preserve">В случае осуществления деятельности по продаже </w:t>
      </w:r>
      <w:proofErr w:type="spellStart"/>
      <w:r w:rsidR="00B92573">
        <w:rPr>
          <w:rFonts w:ascii="Times New Roman" w:hAnsi="Times New Roman"/>
          <w:sz w:val="28"/>
        </w:rPr>
        <w:t>непереработанной</w:t>
      </w:r>
      <w:proofErr w:type="spellEnd"/>
      <w:r w:rsidR="00B92573">
        <w:rPr>
          <w:rFonts w:ascii="Times New Roman" w:hAnsi="Times New Roman"/>
          <w:sz w:val="28"/>
        </w:rPr>
        <w:t xml:space="preserve"> пищевой продукции животного происхождения и пищевой продукции непромышленного изготовления на рынке должна быть размещена и оборудована лаборатория ветеринарно-санитарной экспертизы.</w:t>
      </w:r>
    </w:p>
    <w:p w14:paraId="05FFECAE" w14:textId="77777777" w:rsidR="008913F4" w:rsidRDefault="00E67F76" w:rsidP="00F866B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B92573">
        <w:rPr>
          <w:rFonts w:ascii="Times New Roman" w:hAnsi="Times New Roman"/>
          <w:sz w:val="28"/>
        </w:rPr>
        <w:t>. Организация продажи товаров, выполнения работ, оказания услуг на рынках осуществляется с учетом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 и других установленных федеральными законами требований.</w:t>
      </w:r>
    </w:p>
    <w:p w14:paraId="4627878F" w14:textId="77777777" w:rsidR="000475EC" w:rsidRPr="004F078B" w:rsidRDefault="00E67F76" w:rsidP="00F866B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B92573">
        <w:rPr>
          <w:rFonts w:ascii="Times New Roman" w:hAnsi="Times New Roman"/>
          <w:sz w:val="28"/>
        </w:rPr>
        <w:t>.</w:t>
      </w:r>
      <w:r w:rsidR="000475EC">
        <w:rPr>
          <w:rFonts w:ascii="Times New Roman" w:hAnsi="Times New Roman"/>
          <w:sz w:val="28"/>
        </w:rPr>
        <w:t xml:space="preserve"> </w:t>
      </w:r>
      <w:r w:rsidR="00B92573">
        <w:rPr>
          <w:rFonts w:ascii="Times New Roman" w:hAnsi="Times New Roman"/>
          <w:sz w:val="28"/>
        </w:rPr>
        <w:t xml:space="preserve">Период работы </w:t>
      </w:r>
      <w:r w:rsidR="00E61AB6">
        <w:rPr>
          <w:rFonts w:ascii="Times New Roman" w:hAnsi="Times New Roman"/>
          <w:sz w:val="28"/>
        </w:rPr>
        <w:t xml:space="preserve">в течение года </w:t>
      </w:r>
      <w:r w:rsidR="00B92573">
        <w:rPr>
          <w:rFonts w:ascii="Times New Roman" w:hAnsi="Times New Roman"/>
          <w:sz w:val="28"/>
        </w:rPr>
        <w:t>торговых мест</w:t>
      </w:r>
      <w:r w:rsidR="00A84FC7" w:rsidRPr="00C14D42">
        <w:rPr>
          <w:rFonts w:ascii="Times New Roman" w:hAnsi="Times New Roman"/>
          <w:sz w:val="28"/>
        </w:rPr>
        <w:t xml:space="preserve"> </w:t>
      </w:r>
      <w:r w:rsidR="00A84FC7">
        <w:rPr>
          <w:rFonts w:ascii="Times New Roman" w:hAnsi="Times New Roman"/>
          <w:sz w:val="28"/>
        </w:rPr>
        <w:t>на рынк</w:t>
      </w:r>
      <w:r w:rsidR="004F078B">
        <w:rPr>
          <w:rFonts w:ascii="Times New Roman" w:hAnsi="Times New Roman"/>
          <w:sz w:val="28"/>
        </w:rPr>
        <w:t>ах</w:t>
      </w:r>
      <w:r w:rsidR="00E61AB6">
        <w:rPr>
          <w:rFonts w:ascii="Times New Roman" w:hAnsi="Times New Roman"/>
          <w:sz w:val="28"/>
        </w:rPr>
        <w:t>, расположенных в некапитальных строениях, сооружениях</w:t>
      </w:r>
      <w:r w:rsidR="004F078B">
        <w:rPr>
          <w:rFonts w:ascii="Times New Roman" w:hAnsi="Times New Roman"/>
          <w:sz w:val="28"/>
        </w:rPr>
        <w:t>,</w:t>
      </w:r>
      <w:r w:rsidR="00D144AE">
        <w:rPr>
          <w:rFonts w:ascii="Times New Roman" w:hAnsi="Times New Roman"/>
          <w:sz w:val="28"/>
        </w:rPr>
        <w:t xml:space="preserve"> </w:t>
      </w:r>
      <w:r w:rsidR="000475EC">
        <w:rPr>
          <w:rFonts w:ascii="Times New Roman" w:hAnsi="Times New Roman"/>
          <w:sz w:val="28"/>
        </w:rPr>
        <w:t>устанавливает</w:t>
      </w:r>
      <w:r w:rsidR="004F078B">
        <w:rPr>
          <w:rFonts w:ascii="Times New Roman" w:hAnsi="Times New Roman"/>
          <w:sz w:val="28"/>
        </w:rPr>
        <w:t xml:space="preserve">ся </w:t>
      </w:r>
      <w:r w:rsidR="00D144AE">
        <w:rPr>
          <w:rFonts w:ascii="Times New Roman" w:hAnsi="Times New Roman"/>
          <w:sz w:val="28"/>
        </w:rPr>
        <w:t>нормативными</w:t>
      </w:r>
      <w:r w:rsidR="00D144AE" w:rsidRPr="00D144AE">
        <w:rPr>
          <w:rFonts w:ascii="Times New Roman" w:hAnsi="Times New Roman"/>
          <w:sz w:val="28"/>
        </w:rPr>
        <w:t xml:space="preserve"> </w:t>
      </w:r>
      <w:r w:rsidR="004F078B" w:rsidRPr="004F078B">
        <w:rPr>
          <w:rFonts w:ascii="Times New Roman" w:hAnsi="Times New Roman"/>
          <w:sz w:val="28"/>
        </w:rPr>
        <w:t>правовыми актами субъектов Российской Федерации</w:t>
      </w:r>
      <w:r w:rsidR="004F078B">
        <w:rPr>
          <w:rFonts w:ascii="Times New Roman" w:hAnsi="Times New Roman"/>
          <w:sz w:val="28"/>
        </w:rPr>
        <w:t>.</w:t>
      </w:r>
    </w:p>
    <w:p w14:paraId="75884333" w14:textId="5DDE9040" w:rsidR="004F078B" w:rsidRPr="000475EC" w:rsidRDefault="004F078B" w:rsidP="00F866B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proofErr w:type="gramStart"/>
      <w:r>
        <w:rPr>
          <w:rFonts w:ascii="Times New Roman" w:hAnsi="Times New Roman"/>
          <w:sz w:val="28"/>
        </w:rPr>
        <w:t>Т</w:t>
      </w:r>
      <w:r w:rsidR="00B92573">
        <w:rPr>
          <w:rFonts w:ascii="Times New Roman" w:hAnsi="Times New Roman"/>
          <w:sz w:val="28"/>
        </w:rPr>
        <w:t xml:space="preserve">ребования к внешнему виду </w:t>
      </w:r>
      <w:r>
        <w:rPr>
          <w:rFonts w:ascii="Times New Roman" w:hAnsi="Times New Roman"/>
          <w:sz w:val="28"/>
        </w:rPr>
        <w:t>торговых мест</w:t>
      </w:r>
      <w:r w:rsidRPr="00C14D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рынках, расположенных в некапитальных строениях, сооружениях, </w:t>
      </w:r>
      <w:r w:rsidR="00B92573">
        <w:rPr>
          <w:rFonts w:ascii="Times New Roman" w:hAnsi="Times New Roman"/>
          <w:sz w:val="28"/>
        </w:rPr>
        <w:t>устанавливаются нормативными правовыми актами орган</w:t>
      </w:r>
      <w:r w:rsidR="00E61AB6">
        <w:rPr>
          <w:rFonts w:ascii="Times New Roman" w:hAnsi="Times New Roman"/>
          <w:sz w:val="28"/>
        </w:rPr>
        <w:t>ов</w:t>
      </w:r>
      <w:r w:rsidR="00B92573">
        <w:rPr>
          <w:rFonts w:ascii="Times New Roman" w:hAnsi="Times New Roman"/>
          <w:sz w:val="28"/>
        </w:rPr>
        <w:t xml:space="preserve"> местного самоуправления </w:t>
      </w:r>
      <w:r w:rsidR="00A84FC7" w:rsidRPr="003F2920">
        <w:rPr>
          <w:rFonts w:ascii="Times New Roman" w:hAnsi="Times New Roman"/>
          <w:sz w:val="28"/>
        </w:rPr>
        <w:t>поселений и городских округов применительно к территориям соответствующих поселений и городских округов, орган</w:t>
      </w:r>
      <w:r w:rsidR="00A84FC7">
        <w:rPr>
          <w:rFonts w:ascii="Times New Roman" w:hAnsi="Times New Roman"/>
          <w:sz w:val="28"/>
        </w:rPr>
        <w:t>ов</w:t>
      </w:r>
      <w:r w:rsidR="00A84FC7" w:rsidRPr="003F2920">
        <w:rPr>
          <w:rFonts w:ascii="Times New Roman" w:hAnsi="Times New Roman"/>
          <w:sz w:val="28"/>
        </w:rPr>
        <w:t xml:space="preserve"> местного самоуправления муниципальных районов применительно к межселенным территориям</w:t>
      </w:r>
      <w:r w:rsidR="00A84FC7">
        <w:rPr>
          <w:rFonts w:ascii="Times New Roman" w:hAnsi="Times New Roman"/>
          <w:sz w:val="28"/>
        </w:rPr>
        <w:t>, органов</w:t>
      </w:r>
      <w:r w:rsidR="00A84FC7" w:rsidRPr="003F2920">
        <w:rPr>
          <w:rFonts w:ascii="Times New Roman" w:hAnsi="Times New Roman"/>
          <w:sz w:val="28"/>
        </w:rPr>
        <w:t xml:space="preserve"> местного самоуправления внутригородских муниципальных образований город</w:t>
      </w:r>
      <w:r w:rsidR="00A84FC7">
        <w:rPr>
          <w:rFonts w:ascii="Times New Roman" w:hAnsi="Times New Roman"/>
          <w:sz w:val="28"/>
        </w:rPr>
        <w:t>ов</w:t>
      </w:r>
      <w:r w:rsidR="00A84FC7" w:rsidRPr="003F2920">
        <w:rPr>
          <w:rFonts w:ascii="Times New Roman" w:hAnsi="Times New Roman"/>
          <w:sz w:val="28"/>
        </w:rPr>
        <w:t xml:space="preserve"> федерального значения в случае, если соответствующие полномочия определены как вопрос местного значения</w:t>
      </w:r>
      <w:proofErr w:type="gramEnd"/>
      <w:r w:rsidR="00A84FC7" w:rsidRPr="003F2920">
        <w:rPr>
          <w:rFonts w:ascii="Times New Roman" w:hAnsi="Times New Roman"/>
          <w:sz w:val="28"/>
        </w:rPr>
        <w:t xml:space="preserve"> законом </w:t>
      </w:r>
      <w:r w:rsidR="00A84FC7">
        <w:rPr>
          <w:rFonts w:ascii="Times New Roman" w:hAnsi="Times New Roman"/>
          <w:sz w:val="28"/>
        </w:rPr>
        <w:t>соответствующего города федерального значения.</w:t>
      </w:r>
      <w:r>
        <w:rPr>
          <w:rFonts w:ascii="Times New Roman" w:hAnsi="Times New Roman"/>
          <w:sz w:val="28"/>
        </w:rPr>
        <w:t xml:space="preserve"> </w:t>
      </w:r>
      <w:r w:rsidR="000475EC">
        <w:rPr>
          <w:rFonts w:ascii="Times New Roman" w:hAnsi="Times New Roman"/>
          <w:sz w:val="28"/>
        </w:rPr>
        <w:t>Т</w:t>
      </w:r>
      <w:r w:rsidR="000475EC" w:rsidRPr="000475EC">
        <w:rPr>
          <w:rFonts w:ascii="Times New Roman" w:hAnsi="Times New Roman"/>
          <w:sz w:val="28"/>
        </w:rPr>
        <w:t>ребования к внешнему виду</w:t>
      </w:r>
      <w:r w:rsidR="000475EC" w:rsidRPr="000475EC">
        <w:t xml:space="preserve"> </w:t>
      </w:r>
      <w:r w:rsidR="000475EC" w:rsidRPr="000475EC">
        <w:rPr>
          <w:rFonts w:ascii="Times New Roman" w:hAnsi="Times New Roman"/>
          <w:sz w:val="28"/>
        </w:rPr>
        <w:t>торговых мест на рынке, расположенных в некапитальных строениях, сооружениях</w:t>
      </w:r>
      <w:r w:rsidR="000475E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</w:t>
      </w:r>
      <w:r w:rsidRPr="004F078B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гут быть пересмотрены</w:t>
      </w:r>
      <w:r w:rsidRPr="004F078B">
        <w:rPr>
          <w:rFonts w:ascii="Times New Roman" w:hAnsi="Times New Roman"/>
          <w:sz w:val="28"/>
        </w:rPr>
        <w:t xml:space="preserve"> соответствующим органом местного самоуправления, но </w:t>
      </w:r>
      <w:r w:rsidRPr="004F078B">
        <w:rPr>
          <w:rFonts w:ascii="Times New Roman" w:hAnsi="Times New Roman"/>
          <w:sz w:val="28"/>
        </w:rPr>
        <w:lastRenderedPageBreak/>
        <w:t xml:space="preserve">не чаще одного раза в </w:t>
      </w:r>
      <w:r>
        <w:rPr>
          <w:rFonts w:ascii="Times New Roman" w:hAnsi="Times New Roman"/>
          <w:sz w:val="28"/>
        </w:rPr>
        <w:t>десять лет</w:t>
      </w:r>
      <w:proofErr w:type="gramStart"/>
      <w:r w:rsidRPr="004F078B">
        <w:rPr>
          <w:rFonts w:ascii="Times New Roman" w:hAnsi="Times New Roman"/>
          <w:sz w:val="28"/>
        </w:rPr>
        <w:t>.</w:t>
      </w:r>
      <w:r w:rsidR="008C1893">
        <w:rPr>
          <w:rFonts w:ascii="Times New Roman" w:hAnsi="Times New Roman"/>
          <w:sz w:val="28"/>
        </w:rPr>
        <w:t>»;</w:t>
      </w:r>
    </w:p>
    <w:p w14:paraId="0786FBF5" w14:textId="2AB55C29" w:rsidR="008913F4" w:rsidRDefault="00294C56" w:rsidP="00F866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End"/>
      <w:r>
        <w:rPr>
          <w:rFonts w:ascii="Times New Roman" w:hAnsi="Times New Roman"/>
          <w:sz w:val="28"/>
        </w:rPr>
        <w:t>6</w:t>
      </w:r>
      <w:r w:rsidR="008C1893">
        <w:rPr>
          <w:rFonts w:ascii="Times New Roman" w:hAnsi="Times New Roman"/>
          <w:sz w:val="28"/>
        </w:rPr>
        <w:t xml:space="preserve">) </w:t>
      </w:r>
      <w:r w:rsidR="00B92573">
        <w:rPr>
          <w:rFonts w:ascii="Times New Roman" w:hAnsi="Times New Roman"/>
          <w:sz w:val="28"/>
        </w:rPr>
        <w:t xml:space="preserve">пункт 3 части 2 статьи 17 изложить в следующей редакции: </w:t>
      </w:r>
    </w:p>
    <w:p w14:paraId="607CA65E" w14:textId="77777777" w:rsidR="008913F4" w:rsidRDefault="00B92573" w:rsidP="00F866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«3) стимулирование деловой активности хозяйствующих субъектов, осуществляющих торговую деятельность, и обеспечение взаимодействия хозяйствующих субъектов, осуществляющих торговую деятельность, и хозяйствующих субъектов, осуществляющих поставки товаров, путем организации выставок в области торговой деятельности, розничных рынков и ярмарок, а также создания условий для организации розничных рынков и ярмарок юридическими лицами и индивидуальными предпринимателями</w:t>
      </w:r>
      <w:proofErr w:type="gramStart"/>
      <w:r>
        <w:rPr>
          <w:rFonts w:ascii="Times New Roman" w:hAnsi="Times New Roman"/>
          <w:sz w:val="28"/>
        </w:rPr>
        <w:t xml:space="preserve">.». </w:t>
      </w:r>
      <w:proofErr w:type="gramEnd"/>
    </w:p>
    <w:p w14:paraId="39EFCD9A" w14:textId="77777777" w:rsidR="00F866B3" w:rsidRDefault="00F866B3" w:rsidP="00F866B3">
      <w:pPr>
        <w:pStyle w:val="ConsPlusNormal"/>
        <w:ind w:firstLine="709"/>
        <w:jc w:val="both"/>
        <w:rPr>
          <w:rFonts w:ascii="Times New Roman" w:hAnsi="Times New Roman"/>
          <w:b/>
          <w:sz w:val="28"/>
        </w:rPr>
      </w:pPr>
    </w:p>
    <w:p w14:paraId="160D02A5" w14:textId="77777777" w:rsidR="008913F4" w:rsidRDefault="00B92573" w:rsidP="00F866B3">
      <w:pPr>
        <w:pStyle w:val="ConsPlusNormal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3</w:t>
      </w:r>
    </w:p>
    <w:p w14:paraId="0C2B35E2" w14:textId="77777777" w:rsidR="008913F4" w:rsidRDefault="00B92573" w:rsidP="00F866B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утратившими силу:</w:t>
      </w:r>
    </w:p>
    <w:p w14:paraId="70BECC95" w14:textId="777C4A37" w:rsidR="008913F4" w:rsidRDefault="0098114B" w:rsidP="00F866B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B92573">
        <w:rPr>
          <w:rFonts w:ascii="Times New Roman" w:hAnsi="Times New Roman"/>
          <w:sz w:val="28"/>
        </w:rPr>
        <w:t>Федеральный закон от 30 декабря 2006 года № 271-ФЗ «О розничных рынках и о внесении изменений в Трудовой кодекс Российской Федерации» (Собрание законодательства Российской Федерации, 2007, № 1, ст. 34);</w:t>
      </w:r>
    </w:p>
    <w:p w14:paraId="62BB53C8" w14:textId="21726B29" w:rsidR="008913F4" w:rsidRDefault="0098114B" w:rsidP="00F866B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B92573">
        <w:rPr>
          <w:rFonts w:ascii="Times New Roman" w:hAnsi="Times New Roman"/>
          <w:sz w:val="28"/>
        </w:rPr>
        <w:t xml:space="preserve">Федеральный закон от 2 июня 2007 года № 86-ФЗ «О внесении изменений в статью 24 Федерального закона «О розничных рынках и о внесении изменений в Трудовой кодекс Российской Федерации» (Собрание законодательства Российской Федерации, 2007, № 23, ст. 2692); </w:t>
      </w:r>
    </w:p>
    <w:p w14:paraId="478A0FF9" w14:textId="744038FB" w:rsidR="008913F4" w:rsidRDefault="0098114B" w:rsidP="00F866B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B92573">
        <w:rPr>
          <w:rFonts w:ascii="Times New Roman" w:hAnsi="Times New Roman"/>
          <w:sz w:val="28"/>
        </w:rPr>
        <w:t>статью 122 Федерального закона от 23 июля 2008 года № 160-ФЗ «О 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Федерации» (Собрание законодательства Российской Федерации, 2008, № 30, ст. 3616);</w:t>
      </w:r>
    </w:p>
    <w:p w14:paraId="1693A803" w14:textId="35183785" w:rsidR="008913F4" w:rsidRDefault="0098114B" w:rsidP="00F866B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 w:rsidR="00B92573">
        <w:rPr>
          <w:rFonts w:ascii="Times New Roman" w:hAnsi="Times New Roman"/>
          <w:sz w:val="28"/>
        </w:rPr>
        <w:t>Федеральный закон от 3 июня 2009 года № 116-ФЗ «О внесении изменений в статью 15 Федерального закона «О розничных рынках и о внесении изменений в Трудовой кодекс Российской Федерации» (Собрание законодательства Российской Федерации, 2009, № 23, ст. 2771);</w:t>
      </w:r>
    </w:p>
    <w:p w14:paraId="39A14BCA" w14:textId="5A3C6776" w:rsidR="008913F4" w:rsidRDefault="00B92573" w:rsidP="00F866B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 w:rsidR="0098114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Федеральный закон от 17 июля 2009 года № 156-ФЗ «О внесении изменений в статью 24 Федерального закона «О розничных рынках и о внесении изменений в Трудовой кодекс Российской Федерации» (Собрание законодательства Российской Федерации, 2009, № 29, ст. 3593);</w:t>
      </w:r>
    </w:p>
    <w:p w14:paraId="7BE54FE8" w14:textId="77777777" w:rsidR="008913F4" w:rsidRDefault="00B92573" w:rsidP="00F866B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статью 4 Федерального закона от 23 декабря 2010 года № 369-ФЗ «О внесении изменений в статью 11 Федерального закона «Об основах государственного регулирования торговой деятельности в Российской Федерации» и отдельные законодательные акты Российской Федерации» (Собрание законодательства Российской Федерации, 2010, № 52, ст. 6984);</w:t>
      </w:r>
    </w:p>
    <w:p w14:paraId="27377B15" w14:textId="77777777" w:rsidR="008913F4" w:rsidRDefault="00B92573" w:rsidP="00F866B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 статью 55 Федерального закона от 1 июля 2011 года № 169-ФЗ «О внесении изменений в отдельные законодательные акты Российской Федерации» (Собрание законодательства Российской Федерации, 2011, № 27, ст. 3880); </w:t>
      </w:r>
    </w:p>
    <w:p w14:paraId="16799B97" w14:textId="77777777" w:rsidR="008913F4" w:rsidRDefault="006F57B8" w:rsidP="00F866B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3D7DA4">
        <w:rPr>
          <w:rFonts w:ascii="Times New Roman" w:hAnsi="Times New Roman"/>
          <w:sz w:val="28"/>
        </w:rPr>
        <w:t>) </w:t>
      </w:r>
      <w:r w:rsidR="00B92573">
        <w:rPr>
          <w:rFonts w:ascii="Times New Roman" w:hAnsi="Times New Roman"/>
          <w:sz w:val="28"/>
        </w:rPr>
        <w:t>статью 26 Федерального закона от 21 ноября 2011 года № 327-ФЗ «О внесении изменений в отдельные законодательные акты Российской Федерации в связи с принятием Федерального закона «Об организованных торгах» (Собрание законодательства Российской Федерации, 2011, № 48, ст. 6728);</w:t>
      </w:r>
    </w:p>
    <w:p w14:paraId="5252A3DB" w14:textId="77777777" w:rsidR="008913F4" w:rsidRDefault="006F57B8" w:rsidP="00F866B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B92573">
        <w:rPr>
          <w:rFonts w:ascii="Times New Roman" w:hAnsi="Times New Roman"/>
          <w:sz w:val="28"/>
        </w:rPr>
        <w:t xml:space="preserve">) Федеральный закон от 6 декабря 2011 года № 396-ФЗ «О внесении </w:t>
      </w:r>
      <w:r w:rsidR="00B92573">
        <w:rPr>
          <w:rFonts w:ascii="Times New Roman" w:hAnsi="Times New Roman"/>
          <w:sz w:val="28"/>
        </w:rPr>
        <w:lastRenderedPageBreak/>
        <w:t>изменений в статью 24 Федерального закона «О розничных рынках и о внесении изменений в Трудовой кодекс Российской Федерации» (Собрание законодательства Российской Федерации, 2011, № 50, ст. 7338);</w:t>
      </w:r>
    </w:p>
    <w:p w14:paraId="4764E4A5" w14:textId="77777777" w:rsidR="008913F4" w:rsidRDefault="00B92573" w:rsidP="00F866B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6F57B8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) статью 5 Федерального закона от 28 декабря 2013 года № 446-ФЗ «О внесении изменений в Федеральный закон «О крестьянском (фермерском) хозяйстве» и отдельные законодательные акты Российской Федерации» (Собрание законодательства Российской Федерации, 2013, № 52, ст. 7011);</w:t>
      </w:r>
    </w:p>
    <w:p w14:paraId="04A470DA" w14:textId="77777777" w:rsidR="008913F4" w:rsidRDefault="00B92573" w:rsidP="00F866B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1</w:t>
      </w:r>
      <w:r w:rsidR="006F57B8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 статью 3 Федерального закона от 1 декабря 2014 года № 409-ФЗ «О внесении в Трудовой кодекс Российской Федерации и статью 13 Федерального закона «О правовом положении иностранных граждан в Российской Федерации» изменений, связанных с особенностями регулирования труда работников, являющихся иностранными гражданами или лицами без гражданства» (Собрание законодательства Российской Федерации, 2014, № 49, ст. 6918);</w:t>
      </w:r>
      <w:proofErr w:type="gramEnd"/>
    </w:p>
    <w:p w14:paraId="338A05AE" w14:textId="77777777" w:rsidR="008913F4" w:rsidRDefault="00B92573" w:rsidP="00F866B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6F57B8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 статью 11 Федерального закона от 29 декабря 2014 года № 485-ФЗ «О 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Федерации» (Собрание законодательства Российской Федерации, 2015, № 1, ст. 38);</w:t>
      </w:r>
    </w:p>
    <w:p w14:paraId="5108BDAD" w14:textId="77777777" w:rsidR="008913F4" w:rsidRDefault="00B92573" w:rsidP="00F866B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6F57B8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 Федеральный закон от 31 декабря 2014 года № 492-ФЗ «О внесении изменений в статью 24 Федерального закона «О розничных рынках и о внесении изменений в Трудовой кодекс Российской Федерации» (Собрание законодательства Российской Федерации, 2015, № 1, ст. 45);</w:t>
      </w:r>
    </w:p>
    <w:p w14:paraId="57616B0A" w14:textId="77777777" w:rsidR="008913F4" w:rsidRDefault="00B92573" w:rsidP="00F866B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6F57B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 статью 1 Федерального закона от 31 декабря 2014 года № 493-ФЗ «О внесении изменений в отдельные законодательные акты Российской Федерации в связи с особенностями применения законодательства Российской Федерации на территориях Республики Крым и города федерального значения Севастополя» (Собрание законодательства Российско</w:t>
      </w:r>
      <w:r w:rsidR="006F57B8">
        <w:rPr>
          <w:rFonts w:ascii="Times New Roman" w:hAnsi="Times New Roman"/>
          <w:sz w:val="28"/>
        </w:rPr>
        <w:t>й Федерации, 2015, № 1, ст. 46);</w:t>
      </w:r>
    </w:p>
    <w:p w14:paraId="4F544CA0" w14:textId="1EFDB46B" w:rsidR="006F57B8" w:rsidRDefault="006F57B8" w:rsidP="00F866B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15) абзац 14 пункта 13 </w:t>
      </w:r>
      <w:r w:rsidR="00560159">
        <w:rPr>
          <w:rFonts w:ascii="Times New Roman" w:hAnsi="Times New Roman"/>
          <w:sz w:val="28"/>
        </w:rPr>
        <w:t xml:space="preserve">статьи 1 </w:t>
      </w:r>
      <w:r>
        <w:rPr>
          <w:rFonts w:ascii="Times New Roman" w:hAnsi="Times New Roman"/>
          <w:sz w:val="28"/>
        </w:rPr>
        <w:t xml:space="preserve">Федерального закона от 29 июля 2017 года </w:t>
      </w:r>
      <w:r w:rsidR="008C1893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278-ФЗ </w:t>
      </w:r>
      <w:r w:rsidR="00AA0C95">
        <w:rPr>
          <w:rFonts w:ascii="Times New Roman" w:hAnsi="Times New Roman"/>
          <w:sz w:val="28"/>
        </w:rPr>
        <w:t>«</w:t>
      </w:r>
      <w:r w:rsidRPr="006F57B8">
        <w:rPr>
          <w:rFonts w:ascii="Times New Roman" w:hAnsi="Times New Roman"/>
          <w:sz w:val="28"/>
        </w:rPr>
        <w:t>О</w:t>
      </w:r>
      <w:r w:rsidR="00AA0C95">
        <w:rPr>
          <w:rFonts w:ascii="Times New Roman" w:hAnsi="Times New Roman"/>
          <w:sz w:val="28"/>
        </w:rPr>
        <w:t> </w:t>
      </w:r>
      <w:r w:rsidRPr="006F57B8">
        <w:rPr>
          <w:rFonts w:ascii="Times New Roman" w:hAnsi="Times New Roman"/>
          <w:sz w:val="28"/>
        </w:rPr>
        <w:t>внесении</w:t>
      </w:r>
      <w:r w:rsidR="00AA0C95">
        <w:rPr>
          <w:rFonts w:ascii="Times New Roman" w:hAnsi="Times New Roman"/>
          <w:sz w:val="28"/>
        </w:rPr>
        <w:t xml:space="preserve"> изменений в Федеральный закон «</w:t>
      </w:r>
      <w:r w:rsidRPr="006F57B8">
        <w:rPr>
          <w:rFonts w:ascii="Times New Roman" w:hAnsi="Times New Roman"/>
          <w:sz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AA0C95">
        <w:rPr>
          <w:rFonts w:ascii="Times New Roman" w:hAnsi="Times New Roman"/>
          <w:sz w:val="28"/>
        </w:rPr>
        <w:t>»</w:t>
      </w:r>
      <w:r w:rsidRPr="006F57B8">
        <w:rPr>
          <w:rFonts w:ascii="Times New Roman" w:hAnsi="Times New Roman"/>
          <w:sz w:val="28"/>
        </w:rPr>
        <w:t xml:space="preserve"> и отдельные законодате</w:t>
      </w:r>
      <w:r w:rsidR="00AA0C95">
        <w:rPr>
          <w:rFonts w:ascii="Times New Roman" w:hAnsi="Times New Roman"/>
          <w:sz w:val="28"/>
        </w:rPr>
        <w:t xml:space="preserve">льные акты Российской Федерации» </w:t>
      </w:r>
      <w:r w:rsidR="00AA0C95" w:rsidRPr="00AA0C95">
        <w:rPr>
          <w:rFonts w:ascii="Times New Roman" w:hAnsi="Times New Roman"/>
          <w:sz w:val="28"/>
        </w:rPr>
        <w:t>(Собрание законодательства Российской Федерации, 201</w:t>
      </w:r>
      <w:r w:rsidR="00AA0C95">
        <w:rPr>
          <w:rFonts w:ascii="Times New Roman" w:hAnsi="Times New Roman"/>
          <w:sz w:val="28"/>
        </w:rPr>
        <w:t>7</w:t>
      </w:r>
      <w:r w:rsidR="00AA0C95" w:rsidRPr="00AA0C95">
        <w:rPr>
          <w:rFonts w:ascii="Times New Roman" w:hAnsi="Times New Roman"/>
          <w:sz w:val="28"/>
        </w:rPr>
        <w:t xml:space="preserve">, № </w:t>
      </w:r>
      <w:r w:rsidR="00AA0C95">
        <w:rPr>
          <w:rFonts w:ascii="Times New Roman" w:hAnsi="Times New Roman"/>
          <w:sz w:val="28"/>
        </w:rPr>
        <w:t>3</w:t>
      </w:r>
      <w:r w:rsidR="00AA0C95" w:rsidRPr="00AA0C95">
        <w:rPr>
          <w:rFonts w:ascii="Times New Roman" w:hAnsi="Times New Roman"/>
          <w:sz w:val="28"/>
        </w:rPr>
        <w:t xml:space="preserve">1, </w:t>
      </w:r>
      <w:r w:rsidR="008C1893">
        <w:rPr>
          <w:rFonts w:ascii="Times New Roman" w:hAnsi="Times New Roman"/>
          <w:sz w:val="28"/>
        </w:rPr>
        <w:br/>
      </w:r>
      <w:r w:rsidR="00AA0C95" w:rsidRPr="00AA0C95">
        <w:rPr>
          <w:rFonts w:ascii="Times New Roman" w:hAnsi="Times New Roman"/>
          <w:sz w:val="28"/>
        </w:rPr>
        <w:t xml:space="preserve">ст. </w:t>
      </w:r>
      <w:r w:rsidR="00AA0C95">
        <w:rPr>
          <w:rFonts w:ascii="Times New Roman" w:hAnsi="Times New Roman"/>
          <w:sz w:val="28"/>
        </w:rPr>
        <w:t>4827</w:t>
      </w:r>
      <w:r w:rsidR="00AA0C95" w:rsidRPr="00AA0C95">
        <w:rPr>
          <w:rFonts w:ascii="Times New Roman" w:hAnsi="Times New Roman"/>
          <w:sz w:val="28"/>
        </w:rPr>
        <w:t>)</w:t>
      </w:r>
      <w:r w:rsidR="00AA0C95">
        <w:rPr>
          <w:rFonts w:ascii="Times New Roman" w:hAnsi="Times New Roman"/>
          <w:sz w:val="28"/>
        </w:rPr>
        <w:t>.</w:t>
      </w:r>
      <w:proofErr w:type="gramEnd"/>
    </w:p>
    <w:p w14:paraId="4B176E0B" w14:textId="77777777" w:rsidR="00F866B3" w:rsidRDefault="00F866B3" w:rsidP="00F866B3">
      <w:pPr>
        <w:pStyle w:val="ConsPlusNormal"/>
        <w:ind w:firstLine="709"/>
        <w:jc w:val="both"/>
        <w:rPr>
          <w:rFonts w:ascii="Times New Roman" w:hAnsi="Times New Roman"/>
          <w:b/>
          <w:sz w:val="28"/>
        </w:rPr>
      </w:pPr>
    </w:p>
    <w:p w14:paraId="2BEA7D78" w14:textId="77777777" w:rsidR="008913F4" w:rsidRDefault="00B92573" w:rsidP="00F866B3">
      <w:pPr>
        <w:pStyle w:val="ConsPlusNormal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4</w:t>
      </w:r>
    </w:p>
    <w:p w14:paraId="5DDC24A8" w14:textId="77777777" w:rsidR="008913F4" w:rsidRDefault="00B92573" w:rsidP="00F866B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Федеральный закон вступает в силу по истечении 180 дней после дня его официального опубликования.</w:t>
      </w:r>
    </w:p>
    <w:p w14:paraId="6177267C" w14:textId="77777777" w:rsidR="008913F4" w:rsidRDefault="008913F4" w:rsidP="00F866B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330C3AA4" w14:textId="77777777" w:rsidR="003D7DA4" w:rsidRDefault="003D7DA4" w:rsidP="00F866B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77326603" w14:textId="77777777" w:rsidR="003D7DA4" w:rsidRDefault="003D7DA4">
      <w:pPr>
        <w:pStyle w:val="ConsPlusNormal"/>
        <w:spacing w:line="480" w:lineRule="auto"/>
        <w:ind w:firstLine="709"/>
        <w:jc w:val="both"/>
        <w:rPr>
          <w:rFonts w:ascii="Times New Roman" w:hAnsi="Times New Roman"/>
          <w:sz w:val="28"/>
        </w:rPr>
      </w:pPr>
    </w:p>
    <w:p w14:paraId="63808962" w14:textId="77777777" w:rsidR="008913F4" w:rsidRDefault="00B92573">
      <w:pPr>
        <w:tabs>
          <w:tab w:val="center" w:pos="1474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Президент</w:t>
      </w:r>
    </w:p>
    <w:p w14:paraId="55235E06" w14:textId="77777777" w:rsidR="008913F4" w:rsidRDefault="00B92573">
      <w:pPr>
        <w:tabs>
          <w:tab w:val="center" w:pos="1474"/>
          <w:tab w:val="left" w:pos="8364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Российской Федерации                                                                                        </w:t>
      </w:r>
    </w:p>
    <w:p w14:paraId="48DAFBD3" w14:textId="77777777" w:rsidR="008913F4" w:rsidRDefault="008913F4">
      <w:pPr>
        <w:tabs>
          <w:tab w:val="center" w:pos="1474"/>
          <w:tab w:val="left" w:pos="8364"/>
        </w:tabs>
        <w:spacing w:after="0" w:line="240" w:lineRule="auto"/>
        <w:rPr>
          <w:rFonts w:ascii="Times New Roman" w:hAnsi="Times New Roman"/>
          <w:sz w:val="28"/>
        </w:rPr>
      </w:pPr>
    </w:p>
    <w:p w14:paraId="13FB99DC" w14:textId="77777777" w:rsidR="008913F4" w:rsidRDefault="008913F4">
      <w:pPr>
        <w:sectPr w:rsidR="008913F4"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14:paraId="364A35FC" w14:textId="77777777" w:rsidR="008913F4" w:rsidRDefault="00B92573">
      <w:pPr>
        <w:pStyle w:val="Defaul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14:paraId="5805CCB4" w14:textId="77777777" w:rsidR="008913F4" w:rsidRDefault="00B92573">
      <w:pPr>
        <w:pStyle w:val="Defaul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 проекту федерального закона «О внесении изменений в отдельные законодательные акты Российской Федерации и признании </w:t>
      </w:r>
      <w:proofErr w:type="gramStart"/>
      <w:r>
        <w:rPr>
          <w:rFonts w:ascii="Times New Roman" w:hAnsi="Times New Roman"/>
          <w:b/>
          <w:sz w:val="28"/>
        </w:rPr>
        <w:t>утратившими</w:t>
      </w:r>
      <w:proofErr w:type="gramEnd"/>
      <w:r>
        <w:rPr>
          <w:rFonts w:ascii="Times New Roman" w:hAnsi="Times New Roman"/>
          <w:b/>
          <w:sz w:val="28"/>
        </w:rPr>
        <w:t xml:space="preserve"> силу </w:t>
      </w:r>
    </w:p>
    <w:p w14:paraId="718AEC28" w14:textId="77777777" w:rsidR="008913F4" w:rsidRDefault="00B9257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законодательных актов (положений законодательных актов) </w:t>
      </w:r>
    </w:p>
    <w:p w14:paraId="7992A168" w14:textId="77777777" w:rsidR="008913F4" w:rsidRDefault="00B9257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Российской Федерации по вопросам деятельности розничных рынков»</w:t>
      </w:r>
    </w:p>
    <w:p w14:paraId="0946FBC2" w14:textId="77777777" w:rsidR="008913F4" w:rsidRDefault="008913F4">
      <w:pPr>
        <w:pStyle w:val="Default"/>
        <w:jc w:val="center"/>
        <w:rPr>
          <w:rFonts w:ascii="Times New Roman" w:hAnsi="Times New Roman"/>
          <w:sz w:val="28"/>
        </w:rPr>
      </w:pPr>
    </w:p>
    <w:p w14:paraId="03350764" w14:textId="77777777" w:rsidR="008913F4" w:rsidRDefault="00B92573" w:rsidP="00F866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30 декабря 2006 г. № 271-ФЗ «О розничных рынках и о внесении изменений в Трудовой кодекс Российской Федерации» (далее – Федеральный закон № 271-ФЗ) предусмотрен ряд избыточных административных и иных ограничений, предъявляемых к организации и деятельности розничных рынков.</w:t>
      </w:r>
    </w:p>
    <w:p w14:paraId="24692680" w14:textId="1E116F48" w:rsidR="00CF6442" w:rsidRPr="00CF6442" w:rsidRDefault="00EA5E6E" w:rsidP="00F866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Установление</w:t>
      </w:r>
      <w:r w:rsidR="00CF6442" w:rsidRPr="00CF6442">
        <w:rPr>
          <w:rFonts w:ascii="Times New Roman" w:hAnsi="Times New Roman"/>
          <w:sz w:val="28"/>
        </w:rPr>
        <w:t xml:space="preserve"> жестких</w:t>
      </w:r>
      <w:r>
        <w:rPr>
          <w:rFonts w:ascii="Times New Roman" w:hAnsi="Times New Roman"/>
          <w:sz w:val="28"/>
        </w:rPr>
        <w:t xml:space="preserve"> требований</w:t>
      </w:r>
      <w:r w:rsidR="009D76B5">
        <w:rPr>
          <w:rFonts w:ascii="Times New Roman" w:hAnsi="Times New Roman"/>
          <w:sz w:val="28"/>
        </w:rPr>
        <w:t xml:space="preserve"> </w:t>
      </w:r>
      <w:r w:rsidR="00CF6442" w:rsidRPr="00CF6442">
        <w:rPr>
          <w:rFonts w:ascii="Times New Roman" w:hAnsi="Times New Roman"/>
          <w:sz w:val="28"/>
        </w:rPr>
        <w:t xml:space="preserve">для </w:t>
      </w:r>
      <w:r>
        <w:rPr>
          <w:rFonts w:ascii="Times New Roman" w:hAnsi="Times New Roman"/>
          <w:sz w:val="28"/>
        </w:rPr>
        <w:t xml:space="preserve">розничных </w:t>
      </w:r>
      <w:r w:rsidR="00CF6442" w:rsidRPr="00CF6442">
        <w:rPr>
          <w:rFonts w:ascii="Times New Roman" w:hAnsi="Times New Roman"/>
          <w:sz w:val="28"/>
        </w:rPr>
        <w:t>рынков,</w:t>
      </w:r>
      <w:r>
        <w:rPr>
          <w:rFonts w:ascii="Times New Roman" w:hAnsi="Times New Roman"/>
          <w:sz w:val="28"/>
        </w:rPr>
        <w:t xml:space="preserve"> которых</w:t>
      </w:r>
      <w:r w:rsidR="00CF6442" w:rsidRPr="00CF6442">
        <w:rPr>
          <w:rFonts w:ascii="Times New Roman" w:hAnsi="Times New Roman"/>
          <w:sz w:val="28"/>
        </w:rPr>
        <w:t xml:space="preserve"> нет в отношении других форматов торговли</w:t>
      </w:r>
      <w:r>
        <w:rPr>
          <w:rFonts w:ascii="Times New Roman" w:hAnsi="Times New Roman"/>
          <w:sz w:val="28"/>
        </w:rPr>
        <w:t xml:space="preserve">, </w:t>
      </w:r>
      <w:r w:rsidR="00CF6442" w:rsidRPr="00CF6442">
        <w:rPr>
          <w:rFonts w:ascii="Times New Roman" w:hAnsi="Times New Roman"/>
          <w:sz w:val="28"/>
        </w:rPr>
        <w:t xml:space="preserve">напрямую сказывается на исчезновении </w:t>
      </w:r>
      <w:r>
        <w:rPr>
          <w:rFonts w:ascii="Times New Roman" w:hAnsi="Times New Roman"/>
          <w:sz w:val="28"/>
        </w:rPr>
        <w:t xml:space="preserve">розничных </w:t>
      </w:r>
      <w:r w:rsidR="00CF6442" w:rsidRPr="00CF6442">
        <w:rPr>
          <w:rFonts w:ascii="Times New Roman" w:hAnsi="Times New Roman"/>
          <w:sz w:val="28"/>
        </w:rPr>
        <w:t>рынков.</w:t>
      </w:r>
    </w:p>
    <w:p w14:paraId="70F6C58E" w14:textId="77777777" w:rsidR="008913F4" w:rsidRDefault="00B92573" w:rsidP="00F866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по данным Росстата, за последние десять лет доля рынков и ярмарок в обороте розничной торговли (по формам торговли) в целом по Российской Федерации снизилась с 20% до 6%, а количество рынков в целом по России сократилось почти в 6 раз: с 5892 до 1002 единиц.</w:t>
      </w:r>
    </w:p>
    <w:p w14:paraId="4605CD40" w14:textId="77777777" w:rsidR="00CF6442" w:rsidRPr="00CF6442" w:rsidRDefault="00CF6442" w:rsidP="00F866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F6442">
        <w:rPr>
          <w:rFonts w:ascii="Times New Roman" w:hAnsi="Times New Roman"/>
          <w:sz w:val="28"/>
        </w:rPr>
        <w:t>Рынки крайне важны для продовольственной безопасности страны. С</w:t>
      </w:r>
      <w:r>
        <w:rPr>
          <w:rFonts w:ascii="Times New Roman" w:hAnsi="Times New Roman"/>
          <w:sz w:val="28"/>
        </w:rPr>
        <w:t>нижение количества</w:t>
      </w:r>
      <w:r w:rsidRPr="00CF6442">
        <w:rPr>
          <w:rFonts w:ascii="Times New Roman" w:hAnsi="Times New Roman"/>
          <w:sz w:val="28"/>
        </w:rPr>
        <w:t xml:space="preserve"> рынков в </w:t>
      </w:r>
      <w:r w:rsidR="009D76B5">
        <w:rPr>
          <w:rFonts w:ascii="Times New Roman" w:hAnsi="Times New Roman"/>
          <w:sz w:val="28"/>
        </w:rPr>
        <w:t>субъектах Российской Федерации</w:t>
      </w:r>
      <w:r w:rsidRPr="00CF64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приводит к сокращению площадок, на которых свою продукцию могут реализовывать </w:t>
      </w:r>
      <w:r w:rsidRPr="00CF6442">
        <w:rPr>
          <w:rFonts w:ascii="Times New Roman" w:hAnsi="Times New Roman"/>
          <w:sz w:val="28"/>
        </w:rPr>
        <w:t xml:space="preserve">мелкие и средние производители, фермеры, а также </w:t>
      </w:r>
      <w:r>
        <w:rPr>
          <w:rFonts w:ascii="Times New Roman" w:hAnsi="Times New Roman"/>
          <w:sz w:val="28"/>
        </w:rPr>
        <w:t xml:space="preserve">население. Указанные субъекты </w:t>
      </w:r>
      <w:r w:rsidRPr="00CF6442">
        <w:rPr>
          <w:rFonts w:ascii="Times New Roman" w:hAnsi="Times New Roman"/>
          <w:sz w:val="28"/>
        </w:rPr>
        <w:t>испытывают серьезные трудно</w:t>
      </w:r>
      <w:r>
        <w:rPr>
          <w:rFonts w:ascii="Times New Roman" w:hAnsi="Times New Roman"/>
          <w:sz w:val="28"/>
        </w:rPr>
        <w:t>сти со сбытом своей продукции, поскольку д</w:t>
      </w:r>
      <w:r w:rsidRPr="00CF6442">
        <w:rPr>
          <w:rFonts w:ascii="Times New Roman" w:hAnsi="Times New Roman"/>
          <w:sz w:val="28"/>
        </w:rPr>
        <w:t>ля них рынки зачастую являются единственными гарантированными каналами сбыта.</w:t>
      </w:r>
    </w:p>
    <w:p w14:paraId="679FE30B" w14:textId="77777777" w:rsidR="008913F4" w:rsidRDefault="00B92573" w:rsidP="00F866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связи с изложенным проект</w:t>
      </w:r>
      <w:r w:rsidR="007F046E"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федерального закона «О внесении изменений в отдельные законодательные акты Российской Федерации и признании утратившими силу законодательных актов (положений законодательных актов) Российской Федерации по вопросам деятельности розничных рынков» (далее – законопроект) предлагается исключить требования, устанавливающие избыточные административные и </w:t>
      </w:r>
      <w:r w:rsidR="00402873">
        <w:rPr>
          <w:rFonts w:ascii="Times New Roman" w:hAnsi="Times New Roman"/>
          <w:sz w:val="28"/>
        </w:rPr>
        <w:t xml:space="preserve">иные ограничения к организации и деятельности рынков и </w:t>
      </w:r>
      <w:r w:rsidR="0008715E">
        <w:rPr>
          <w:rFonts w:ascii="Times New Roman" w:hAnsi="Times New Roman"/>
          <w:sz w:val="28"/>
        </w:rPr>
        <w:t xml:space="preserve">сделать указанное регулирование соразмерным </w:t>
      </w:r>
      <w:r w:rsidR="00482480">
        <w:rPr>
          <w:rFonts w:ascii="Times New Roman" w:hAnsi="Times New Roman"/>
          <w:sz w:val="28"/>
        </w:rPr>
        <w:t xml:space="preserve">регулированию </w:t>
      </w:r>
      <w:r w:rsidR="0008715E">
        <w:rPr>
          <w:rFonts w:ascii="Times New Roman" w:hAnsi="Times New Roman"/>
          <w:sz w:val="28"/>
        </w:rPr>
        <w:t>ины</w:t>
      </w:r>
      <w:r w:rsidR="00482480">
        <w:rPr>
          <w:rFonts w:ascii="Times New Roman" w:hAnsi="Times New Roman"/>
          <w:sz w:val="28"/>
        </w:rPr>
        <w:t>х</w:t>
      </w:r>
      <w:r w:rsidR="0008715E">
        <w:rPr>
          <w:rFonts w:ascii="Times New Roman" w:hAnsi="Times New Roman"/>
          <w:sz w:val="28"/>
        </w:rPr>
        <w:t xml:space="preserve"> торговы</w:t>
      </w:r>
      <w:r w:rsidR="00482480">
        <w:rPr>
          <w:rFonts w:ascii="Times New Roman" w:hAnsi="Times New Roman"/>
          <w:sz w:val="28"/>
        </w:rPr>
        <w:t>х</w:t>
      </w:r>
      <w:r w:rsidR="0008715E">
        <w:rPr>
          <w:rFonts w:ascii="Times New Roman" w:hAnsi="Times New Roman"/>
          <w:sz w:val="28"/>
        </w:rPr>
        <w:t xml:space="preserve"> формат</w:t>
      </w:r>
      <w:r w:rsidR="00482480"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.</w:t>
      </w:r>
      <w:proofErr w:type="gramEnd"/>
    </w:p>
    <w:p w14:paraId="7BD6122E" w14:textId="77777777" w:rsidR="008913F4" w:rsidRDefault="00B92573" w:rsidP="00F866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частности, предлагается: </w:t>
      </w:r>
    </w:p>
    <w:p w14:paraId="5E847235" w14:textId="77777777" w:rsidR="008913F4" w:rsidRDefault="00B92573" w:rsidP="00F866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исключ</w:t>
      </w:r>
      <w:r w:rsidR="00CE2813">
        <w:rPr>
          <w:rFonts w:ascii="Times New Roman" w:hAnsi="Times New Roman"/>
          <w:sz w:val="28"/>
        </w:rPr>
        <w:t>ить</w:t>
      </w:r>
      <w:r>
        <w:rPr>
          <w:rFonts w:ascii="Times New Roman" w:hAnsi="Times New Roman"/>
          <w:sz w:val="28"/>
        </w:rPr>
        <w:t xml:space="preserve"> требования о необходимости организации рынка в соответствии с планом, который утверждается органом государственной власти субъекта Российской Федерации</w:t>
      </w:r>
      <w:r w:rsidR="00402873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план регламентирует не только места расположения рынков, но и даже их количество и типы</w:t>
      </w:r>
      <w:r w:rsidR="00402873">
        <w:rPr>
          <w:rFonts w:ascii="Times New Roman" w:hAnsi="Times New Roman"/>
          <w:sz w:val="28"/>
        </w:rPr>
        <w:t xml:space="preserve">), а также </w:t>
      </w:r>
      <w:r>
        <w:rPr>
          <w:rFonts w:ascii="Times New Roman" w:hAnsi="Times New Roman"/>
          <w:sz w:val="28"/>
        </w:rPr>
        <w:t>разрешительный порядок организации рынка</w:t>
      </w:r>
      <w:r w:rsidR="005A4D8A" w:rsidRPr="005A4D8A">
        <w:rPr>
          <w:rFonts w:ascii="Times New Roman" w:hAnsi="Times New Roman"/>
          <w:sz w:val="28"/>
        </w:rPr>
        <w:t xml:space="preserve"> </w:t>
      </w:r>
      <w:r w:rsidR="00482480">
        <w:rPr>
          <w:rFonts w:ascii="Times New Roman" w:hAnsi="Times New Roman"/>
          <w:sz w:val="28"/>
        </w:rPr>
        <w:t>(в</w:t>
      </w:r>
      <w:r w:rsidR="005A4D8A" w:rsidRPr="005A4D8A">
        <w:rPr>
          <w:rFonts w:ascii="Times New Roman" w:hAnsi="Times New Roman"/>
          <w:sz w:val="28"/>
        </w:rPr>
        <w:t xml:space="preserve"> настоящее время разрешение выдается на срок, не превышающий пять лет</w:t>
      </w:r>
      <w:r w:rsidR="00482480">
        <w:rPr>
          <w:rFonts w:ascii="Times New Roman" w:hAnsi="Times New Roman"/>
          <w:sz w:val="28"/>
        </w:rPr>
        <w:t>). Если земельный участок или здание, помещение предполагают возможность размещения рынка, то дополнительные административные фильтры, такие как план и разрешение являются избыточными</w:t>
      </w:r>
      <w:r w:rsidR="00294C56">
        <w:rPr>
          <w:rFonts w:ascii="Times New Roman" w:hAnsi="Times New Roman"/>
          <w:sz w:val="28"/>
        </w:rPr>
        <w:t>;</w:t>
      </w:r>
    </w:p>
    <w:p w14:paraId="1A1E5311" w14:textId="77777777" w:rsidR="008913F4" w:rsidRDefault="00B92573" w:rsidP="00F866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исключить </w:t>
      </w:r>
      <w:r w:rsidR="0092693F">
        <w:rPr>
          <w:rFonts w:ascii="Times New Roman" w:hAnsi="Times New Roman"/>
          <w:sz w:val="28"/>
        </w:rPr>
        <w:t>специфические требования</w:t>
      </w:r>
      <w:r w:rsidR="00934235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розничны</w:t>
      </w:r>
      <w:r w:rsidR="00934235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рынк</w:t>
      </w:r>
      <w:r w:rsidR="00934235">
        <w:rPr>
          <w:rFonts w:ascii="Times New Roman" w:hAnsi="Times New Roman"/>
          <w:sz w:val="28"/>
        </w:rPr>
        <w:t>ам, зависящи</w:t>
      </w:r>
      <w:r w:rsidR="004406B3">
        <w:rPr>
          <w:rFonts w:ascii="Times New Roman" w:hAnsi="Times New Roman"/>
          <w:sz w:val="28"/>
        </w:rPr>
        <w:t>м</w:t>
      </w:r>
      <w:r w:rsidR="00934235">
        <w:rPr>
          <w:rFonts w:ascii="Times New Roman" w:hAnsi="Times New Roman"/>
          <w:sz w:val="28"/>
        </w:rPr>
        <w:t xml:space="preserve"> от их специализации</w:t>
      </w:r>
      <w:r>
        <w:rPr>
          <w:rFonts w:ascii="Times New Roman" w:hAnsi="Times New Roman"/>
          <w:sz w:val="28"/>
        </w:rPr>
        <w:t>;</w:t>
      </w:r>
    </w:p>
    <w:p w14:paraId="186577AA" w14:textId="77777777" w:rsidR="008913F4" w:rsidRDefault="00B92573" w:rsidP="00F866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исключить </w:t>
      </w:r>
      <w:r w:rsidR="004406B3">
        <w:rPr>
          <w:rFonts w:ascii="Times New Roman" w:hAnsi="Times New Roman"/>
          <w:sz w:val="28"/>
        </w:rPr>
        <w:t xml:space="preserve">возможность </w:t>
      </w:r>
      <w:r w:rsidR="00934235">
        <w:rPr>
          <w:rFonts w:ascii="Times New Roman" w:hAnsi="Times New Roman"/>
          <w:sz w:val="28"/>
        </w:rPr>
        <w:t>установлени</w:t>
      </w:r>
      <w:r w:rsidR="004406B3">
        <w:rPr>
          <w:rFonts w:ascii="Times New Roman" w:hAnsi="Times New Roman"/>
          <w:sz w:val="28"/>
        </w:rPr>
        <w:t>я</w:t>
      </w:r>
      <w:r w:rsidR="00934235">
        <w:rPr>
          <w:rFonts w:ascii="Times New Roman" w:hAnsi="Times New Roman"/>
          <w:sz w:val="28"/>
        </w:rPr>
        <w:t xml:space="preserve"> региональными органами власти </w:t>
      </w:r>
      <w:r w:rsidR="009F53B8">
        <w:rPr>
          <w:rFonts w:ascii="Times New Roman" w:hAnsi="Times New Roman"/>
          <w:sz w:val="28"/>
        </w:rPr>
        <w:t>дополнительных</w:t>
      </w:r>
      <w:r w:rsidR="00294C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требовани</w:t>
      </w:r>
      <w:r w:rsidR="009F53B8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, предъявляемы</w:t>
      </w:r>
      <w:r w:rsidR="009F53B8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к планировке, перепланировке и </w:t>
      </w:r>
      <w:r>
        <w:rPr>
          <w:rFonts w:ascii="Times New Roman" w:hAnsi="Times New Roman"/>
          <w:sz w:val="28"/>
        </w:rPr>
        <w:lastRenderedPageBreak/>
        <w:t>застройке рынка (предельная (минимальная и (или) максимальная)</w:t>
      </w:r>
      <w:r w:rsidR="009F53B8">
        <w:rPr>
          <w:rFonts w:ascii="Times New Roman" w:hAnsi="Times New Roman"/>
          <w:sz w:val="28"/>
        </w:rPr>
        <w:t>,</w:t>
      </w:r>
      <w:r w:rsidR="00294C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площадь рынка; характеристика расположенных на рынке зданий, строений, сооружений и находящихся в них помещений, а также минимальные расстояния между ними; характеристика и предельная (минимальная и (или) максимальная) площадь торговых мест, складских, подсобных и иных помещений);</w:t>
      </w:r>
      <w:proofErr w:type="gramEnd"/>
    </w:p>
    <w:p w14:paraId="07AC68FD" w14:textId="77777777" w:rsidR="008913F4" w:rsidRDefault="00B92573" w:rsidP="00F866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исключить </w:t>
      </w:r>
      <w:r w:rsidR="009F53B8">
        <w:rPr>
          <w:rFonts w:ascii="Times New Roman" w:hAnsi="Times New Roman"/>
          <w:sz w:val="28"/>
        </w:rPr>
        <w:t xml:space="preserve">не применяемые к другим торговым форматам </w:t>
      </w:r>
      <w:r>
        <w:rPr>
          <w:rFonts w:ascii="Times New Roman" w:hAnsi="Times New Roman"/>
          <w:sz w:val="28"/>
        </w:rPr>
        <w:t xml:space="preserve">требования, предъявляемые </w:t>
      </w:r>
      <w:r w:rsidR="009F53B8">
        <w:rPr>
          <w:rFonts w:ascii="Times New Roman" w:hAnsi="Times New Roman"/>
          <w:sz w:val="28"/>
        </w:rPr>
        <w:t xml:space="preserve">в настоящее время </w:t>
      </w:r>
      <w:r>
        <w:rPr>
          <w:rFonts w:ascii="Times New Roman" w:hAnsi="Times New Roman"/>
          <w:sz w:val="28"/>
        </w:rPr>
        <w:t>к управляющей рынком компании,</w:t>
      </w:r>
      <w:r w:rsidR="00F97398">
        <w:rPr>
          <w:rFonts w:ascii="Times New Roman" w:hAnsi="Times New Roman"/>
          <w:sz w:val="28"/>
        </w:rPr>
        <w:t xml:space="preserve"> такие как</w:t>
      </w:r>
      <w:r w:rsidR="004406B3">
        <w:rPr>
          <w:rFonts w:ascii="Times New Roman" w:hAnsi="Times New Roman"/>
          <w:sz w:val="28"/>
        </w:rPr>
        <w:t>:</w:t>
      </w:r>
      <w:r w:rsidR="00F97398">
        <w:rPr>
          <w:rFonts w:ascii="Times New Roman" w:hAnsi="Times New Roman"/>
          <w:sz w:val="28"/>
        </w:rPr>
        <w:t xml:space="preserve"> специальные правила</w:t>
      </w:r>
      <w:r>
        <w:rPr>
          <w:rFonts w:ascii="Times New Roman" w:hAnsi="Times New Roman"/>
          <w:sz w:val="28"/>
        </w:rPr>
        <w:t xml:space="preserve"> оборудовани</w:t>
      </w:r>
      <w:r w:rsidR="00F97398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и содержани</w:t>
      </w:r>
      <w:r w:rsidR="00F97398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рынка, размещени</w:t>
      </w:r>
      <w:r w:rsidR="00F97398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и предоставлени</w:t>
      </w:r>
      <w:r w:rsidR="00F97398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торговых мест</w:t>
      </w:r>
      <w:r w:rsidR="004406B3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формировани</w:t>
      </w:r>
      <w:r w:rsidR="004406B3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и ведени</w:t>
      </w:r>
      <w:r w:rsidR="004406B3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реестра продавцов и реестра договоров о предоставлении торговых мест</w:t>
      </w:r>
      <w:r w:rsidR="004406B3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оформлени</w:t>
      </w:r>
      <w:r w:rsidR="004406B3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карточ</w:t>
      </w:r>
      <w:r w:rsidR="00F97398">
        <w:rPr>
          <w:rFonts w:ascii="Times New Roman" w:hAnsi="Times New Roman"/>
          <w:sz w:val="28"/>
        </w:rPr>
        <w:t>ек</w:t>
      </w:r>
      <w:r>
        <w:rPr>
          <w:rFonts w:ascii="Times New Roman" w:hAnsi="Times New Roman"/>
          <w:sz w:val="28"/>
        </w:rPr>
        <w:t xml:space="preserve"> продавца; требование, согласно которому продажа товаров (выполнение работ, оказание услуг) с автотранспортных средств на рынке, за исключением некоторых случаев, запрещается</w:t>
      </w:r>
      <w:r w:rsidR="004406B3">
        <w:rPr>
          <w:rFonts w:ascii="Times New Roman" w:hAnsi="Times New Roman"/>
          <w:sz w:val="28"/>
        </w:rPr>
        <w:t>;</w:t>
      </w:r>
      <w:r w:rsidR="004406B3" w:rsidRPr="004406B3">
        <w:t xml:space="preserve"> </w:t>
      </w:r>
      <w:r w:rsidR="004406B3" w:rsidRPr="004406B3">
        <w:rPr>
          <w:rFonts w:ascii="Times New Roman" w:hAnsi="Times New Roman"/>
          <w:sz w:val="28"/>
        </w:rPr>
        <w:t>и так далее</w:t>
      </w:r>
      <w:r w:rsidR="00F97398">
        <w:rPr>
          <w:rFonts w:ascii="Times New Roman" w:hAnsi="Times New Roman"/>
          <w:sz w:val="28"/>
        </w:rPr>
        <w:t>.</w:t>
      </w:r>
    </w:p>
    <w:p w14:paraId="7C44562C" w14:textId="77777777" w:rsidR="00F97398" w:rsidRDefault="00D8077C" w:rsidP="00F866B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в целях обеспечения необходимых гарантий</w:t>
      </w:r>
      <w:r w:rsidR="0036755F">
        <w:rPr>
          <w:rFonts w:ascii="Times New Roman" w:hAnsi="Times New Roman"/>
          <w:sz w:val="28"/>
        </w:rPr>
        <w:t xml:space="preserve"> приобретения</w:t>
      </w:r>
      <w:r>
        <w:rPr>
          <w:rFonts w:ascii="Times New Roman" w:hAnsi="Times New Roman"/>
          <w:sz w:val="28"/>
        </w:rPr>
        <w:t xml:space="preserve"> </w:t>
      </w:r>
      <w:r w:rsidR="0059328E">
        <w:rPr>
          <w:rFonts w:ascii="Times New Roman" w:hAnsi="Times New Roman"/>
          <w:sz w:val="28"/>
        </w:rPr>
        <w:t xml:space="preserve">населением </w:t>
      </w:r>
      <w:r>
        <w:rPr>
          <w:rFonts w:ascii="Times New Roman" w:hAnsi="Times New Roman"/>
          <w:sz w:val="28"/>
        </w:rPr>
        <w:t>безопасных для здоровья продуктов питания з</w:t>
      </w:r>
      <w:r w:rsidR="00B92573">
        <w:rPr>
          <w:rFonts w:ascii="Times New Roman" w:hAnsi="Times New Roman"/>
          <w:sz w:val="28"/>
        </w:rPr>
        <w:t xml:space="preserve">аконопроектом предлагается сохранить </w:t>
      </w:r>
      <w:r w:rsidR="005E2E78">
        <w:rPr>
          <w:rFonts w:ascii="Times New Roman" w:hAnsi="Times New Roman"/>
          <w:sz w:val="28"/>
        </w:rPr>
        <w:t xml:space="preserve">действующее </w:t>
      </w:r>
      <w:r w:rsidR="00B92573">
        <w:rPr>
          <w:rFonts w:ascii="Times New Roman" w:hAnsi="Times New Roman"/>
          <w:sz w:val="28"/>
        </w:rPr>
        <w:t xml:space="preserve">требование о размещении и оборудовании на территории рынка </w:t>
      </w:r>
      <w:hyperlink r:id="rId12" w:history="1">
        <w:proofErr w:type="gramStart"/>
        <w:r w:rsidR="00B92573">
          <w:rPr>
            <w:rStyle w:val="af0"/>
            <w:rFonts w:ascii="Times New Roman" w:hAnsi="Times New Roman"/>
            <w:color w:val="000000"/>
            <w:sz w:val="28"/>
            <w:u w:val="none"/>
          </w:rPr>
          <w:t>лаборатори</w:t>
        </w:r>
      </w:hyperlink>
      <w:r w:rsidR="00B92573">
        <w:rPr>
          <w:rFonts w:ascii="Times New Roman" w:hAnsi="Times New Roman"/>
          <w:sz w:val="28"/>
        </w:rPr>
        <w:t>и</w:t>
      </w:r>
      <w:proofErr w:type="gramEnd"/>
      <w:r w:rsidR="00B92573">
        <w:rPr>
          <w:rFonts w:ascii="Times New Roman" w:hAnsi="Times New Roman"/>
          <w:sz w:val="28"/>
        </w:rPr>
        <w:t xml:space="preserve"> ветеринарно-санитарной экспертизы в случае осуществления деятельности по продаже </w:t>
      </w:r>
      <w:proofErr w:type="spellStart"/>
      <w:r w:rsidR="00B92573">
        <w:rPr>
          <w:rFonts w:ascii="Times New Roman" w:hAnsi="Times New Roman"/>
          <w:sz w:val="28"/>
        </w:rPr>
        <w:t>непереработанной</w:t>
      </w:r>
      <w:proofErr w:type="spellEnd"/>
      <w:r w:rsidR="00B92573">
        <w:rPr>
          <w:rFonts w:ascii="Times New Roman" w:hAnsi="Times New Roman"/>
          <w:sz w:val="28"/>
        </w:rPr>
        <w:t xml:space="preserve"> пищевой продукции животного происхождения и пищевой продукции непромышленного изготовления.</w:t>
      </w:r>
    </w:p>
    <w:p w14:paraId="64AAD2E3" w14:textId="77777777" w:rsidR="004406B3" w:rsidRDefault="00170B0D" w:rsidP="00F866B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того, законопроект предусматривает возможность размещения торговых мест на рынках в некапитальных объектах. </w:t>
      </w:r>
      <w:r w:rsidR="004406B3" w:rsidRPr="004406B3">
        <w:rPr>
          <w:rFonts w:ascii="Times New Roman" w:hAnsi="Times New Roman"/>
          <w:sz w:val="28"/>
        </w:rPr>
        <w:t xml:space="preserve">Период работы в течение года </w:t>
      </w:r>
      <w:r w:rsidR="00156BDF">
        <w:rPr>
          <w:rFonts w:ascii="Times New Roman" w:hAnsi="Times New Roman"/>
          <w:sz w:val="28"/>
        </w:rPr>
        <w:t xml:space="preserve">этих </w:t>
      </w:r>
      <w:r w:rsidR="004406B3" w:rsidRPr="004406B3">
        <w:rPr>
          <w:rFonts w:ascii="Times New Roman" w:hAnsi="Times New Roman"/>
          <w:sz w:val="28"/>
        </w:rPr>
        <w:t>торговых мест на рынках</w:t>
      </w:r>
      <w:r w:rsidR="00156BDF">
        <w:rPr>
          <w:rFonts w:ascii="Times New Roman" w:hAnsi="Times New Roman"/>
          <w:sz w:val="28"/>
        </w:rPr>
        <w:t xml:space="preserve"> предлагается устанавливать </w:t>
      </w:r>
      <w:r w:rsidR="004406B3" w:rsidRPr="004406B3">
        <w:rPr>
          <w:rFonts w:ascii="Times New Roman" w:hAnsi="Times New Roman"/>
          <w:sz w:val="28"/>
        </w:rPr>
        <w:t>нормативными правовыми актами</w:t>
      </w:r>
      <w:r w:rsidR="00156BDF">
        <w:rPr>
          <w:rFonts w:ascii="Times New Roman" w:hAnsi="Times New Roman"/>
          <w:sz w:val="28"/>
        </w:rPr>
        <w:t xml:space="preserve"> субъектов Российской Федерации, а т</w:t>
      </w:r>
      <w:r w:rsidR="004406B3" w:rsidRPr="004406B3">
        <w:rPr>
          <w:rFonts w:ascii="Times New Roman" w:hAnsi="Times New Roman"/>
          <w:sz w:val="28"/>
        </w:rPr>
        <w:t xml:space="preserve">ребования к их внешнему виду нормативными правовыми актами органов местного самоуправления </w:t>
      </w:r>
      <w:r w:rsidR="00156BDF">
        <w:rPr>
          <w:rFonts w:ascii="Times New Roman" w:hAnsi="Times New Roman"/>
          <w:sz w:val="28"/>
        </w:rPr>
        <w:t>соответствующих муниципальных образований</w:t>
      </w:r>
      <w:r w:rsidR="000204E6">
        <w:rPr>
          <w:rFonts w:ascii="Times New Roman" w:hAnsi="Times New Roman"/>
          <w:sz w:val="28"/>
        </w:rPr>
        <w:t>. При этом т</w:t>
      </w:r>
      <w:r w:rsidR="004406B3" w:rsidRPr="004406B3">
        <w:rPr>
          <w:rFonts w:ascii="Times New Roman" w:hAnsi="Times New Roman"/>
          <w:sz w:val="28"/>
        </w:rPr>
        <w:t>ребования к внешне</w:t>
      </w:r>
      <w:r w:rsidR="000204E6">
        <w:rPr>
          <w:rFonts w:ascii="Times New Roman" w:hAnsi="Times New Roman"/>
          <w:sz w:val="28"/>
        </w:rPr>
        <w:t xml:space="preserve">му виду торговых мест </w:t>
      </w:r>
      <w:r w:rsidR="004406B3" w:rsidRPr="004406B3">
        <w:rPr>
          <w:rFonts w:ascii="Times New Roman" w:hAnsi="Times New Roman"/>
          <w:sz w:val="28"/>
        </w:rPr>
        <w:t>могут быть пересмотрены не чаще одного раза в десять лет.</w:t>
      </w:r>
    </w:p>
    <w:p w14:paraId="086946E1" w14:textId="77777777" w:rsidR="007F4AEC" w:rsidRPr="007F4AEC" w:rsidRDefault="0059328E" w:rsidP="00F866B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в </w:t>
      </w:r>
      <w:r w:rsidR="007F4AEC" w:rsidRPr="007F4AEC">
        <w:rPr>
          <w:rFonts w:ascii="Times New Roman" w:hAnsi="Times New Roman"/>
          <w:sz w:val="28"/>
        </w:rPr>
        <w:t>рамках указанных предложений по снятию излишних ограничений предлагается исключить запрет на продажу алкогольной продукции на рынках.</w:t>
      </w:r>
    </w:p>
    <w:p w14:paraId="49D0D53E" w14:textId="77777777" w:rsidR="007F4AEC" w:rsidRPr="007F4AEC" w:rsidRDefault="007F4AEC" w:rsidP="00F866B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F4AEC">
        <w:rPr>
          <w:rFonts w:ascii="Times New Roman" w:hAnsi="Times New Roman"/>
          <w:sz w:val="28"/>
        </w:rPr>
        <w:t>Запрет на розничную продажу алкогольной продукции, например, не действует в торговых центрах (торговых комплексах), сетевых и несетевых магазинах. Это создает дискриминационные условия для торговли на рынках и ставит их в неравное положение по сравнению с иными торговыми форматами.</w:t>
      </w:r>
    </w:p>
    <w:p w14:paraId="6B918B81" w14:textId="77777777" w:rsidR="007F4AEC" w:rsidRPr="007F4AEC" w:rsidRDefault="007F4AEC" w:rsidP="00F866B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F4AEC">
        <w:rPr>
          <w:rFonts w:ascii="Times New Roman" w:hAnsi="Times New Roman"/>
          <w:sz w:val="28"/>
        </w:rPr>
        <w:t>В этой связи законопроектом предлагается внести соответствующие изменения в Федеральный закон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9E2420">
        <w:rPr>
          <w:rFonts w:ascii="Times New Roman" w:hAnsi="Times New Roman"/>
          <w:sz w:val="28"/>
        </w:rPr>
        <w:t xml:space="preserve"> (далее – </w:t>
      </w:r>
      <w:r w:rsidR="009E2420" w:rsidRPr="009E2420">
        <w:rPr>
          <w:rFonts w:ascii="Times New Roman" w:hAnsi="Times New Roman"/>
          <w:sz w:val="28"/>
        </w:rPr>
        <w:t>Федеральный закон № 171-ФЗ</w:t>
      </w:r>
      <w:r w:rsidR="00CE2813">
        <w:rPr>
          <w:rFonts w:ascii="Times New Roman" w:hAnsi="Times New Roman"/>
          <w:sz w:val="28"/>
        </w:rPr>
        <w:t>)</w:t>
      </w:r>
      <w:r w:rsidRPr="009E2420">
        <w:rPr>
          <w:rFonts w:ascii="Times New Roman" w:hAnsi="Times New Roman"/>
          <w:sz w:val="28"/>
        </w:rPr>
        <w:t>.</w:t>
      </w:r>
      <w:r w:rsidRPr="007F4AEC">
        <w:rPr>
          <w:rFonts w:ascii="Times New Roman" w:hAnsi="Times New Roman"/>
          <w:sz w:val="28"/>
        </w:rPr>
        <w:t xml:space="preserve"> </w:t>
      </w:r>
    </w:p>
    <w:p w14:paraId="49A1C7DA" w14:textId="77777777" w:rsidR="007F4AEC" w:rsidRDefault="007F4AEC" w:rsidP="00F866B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F4AEC">
        <w:rPr>
          <w:rFonts w:ascii="Times New Roman" w:hAnsi="Times New Roman"/>
          <w:sz w:val="28"/>
        </w:rPr>
        <w:t xml:space="preserve">При этом </w:t>
      </w:r>
      <w:r w:rsidR="009E2420">
        <w:rPr>
          <w:rFonts w:ascii="Times New Roman" w:hAnsi="Times New Roman"/>
          <w:sz w:val="28"/>
        </w:rPr>
        <w:t>исключение запрета на розничную продажу алкогольной продукции на рынках будет происходить при обязательном сохранении действующих</w:t>
      </w:r>
      <w:r w:rsidRPr="007F4AEC">
        <w:rPr>
          <w:rFonts w:ascii="Times New Roman" w:hAnsi="Times New Roman"/>
          <w:sz w:val="28"/>
        </w:rPr>
        <w:t xml:space="preserve"> требовани</w:t>
      </w:r>
      <w:r w:rsidR="009E2420">
        <w:rPr>
          <w:rFonts w:ascii="Times New Roman" w:hAnsi="Times New Roman"/>
          <w:sz w:val="28"/>
        </w:rPr>
        <w:t>й</w:t>
      </w:r>
      <w:r w:rsidRPr="007F4AEC">
        <w:rPr>
          <w:rFonts w:ascii="Times New Roman" w:hAnsi="Times New Roman"/>
          <w:sz w:val="28"/>
        </w:rPr>
        <w:t xml:space="preserve"> к торговым объектам, осуществляющим продажу алкогольной продукции</w:t>
      </w:r>
      <w:r w:rsidR="009E2420">
        <w:rPr>
          <w:rFonts w:ascii="Times New Roman" w:hAnsi="Times New Roman"/>
          <w:sz w:val="28"/>
        </w:rPr>
        <w:t xml:space="preserve"> в соответствии с положениями </w:t>
      </w:r>
      <w:r w:rsidRPr="007F4AEC">
        <w:rPr>
          <w:rFonts w:ascii="Times New Roman" w:hAnsi="Times New Roman"/>
          <w:sz w:val="28"/>
        </w:rPr>
        <w:t>стать</w:t>
      </w:r>
      <w:r w:rsidR="009E2420">
        <w:rPr>
          <w:rFonts w:ascii="Times New Roman" w:hAnsi="Times New Roman"/>
          <w:sz w:val="28"/>
        </w:rPr>
        <w:t>и</w:t>
      </w:r>
      <w:r w:rsidRPr="007F4AEC">
        <w:rPr>
          <w:rFonts w:ascii="Times New Roman" w:hAnsi="Times New Roman"/>
          <w:sz w:val="28"/>
        </w:rPr>
        <w:t xml:space="preserve"> 16 Федерального закона № 171-ФЗ</w:t>
      </w:r>
      <w:r w:rsidR="009E2420">
        <w:rPr>
          <w:rFonts w:ascii="Times New Roman" w:hAnsi="Times New Roman"/>
          <w:sz w:val="28"/>
        </w:rPr>
        <w:t>,</w:t>
      </w:r>
      <w:r w:rsidRPr="007F4AEC">
        <w:rPr>
          <w:rFonts w:ascii="Times New Roman" w:hAnsi="Times New Roman"/>
          <w:sz w:val="28"/>
        </w:rPr>
        <w:t xml:space="preserve"> вне зависимости от места их нахождения. То есть реализация алкогольной продукции будет происходить не с открытых прилавков, а </w:t>
      </w:r>
      <w:r w:rsidR="00CE2813">
        <w:rPr>
          <w:rFonts w:ascii="Times New Roman" w:hAnsi="Times New Roman"/>
          <w:sz w:val="28"/>
        </w:rPr>
        <w:t>исключительно</w:t>
      </w:r>
      <w:r w:rsidRPr="007F4AEC">
        <w:rPr>
          <w:rFonts w:ascii="Times New Roman" w:hAnsi="Times New Roman"/>
          <w:sz w:val="28"/>
        </w:rPr>
        <w:t xml:space="preserve"> в торговых объектах (объектах общественного питания) в составе рынка.</w:t>
      </w:r>
    </w:p>
    <w:p w14:paraId="5E7CD6ED" w14:textId="77777777" w:rsidR="00C211E7" w:rsidRDefault="00B92573" w:rsidP="00F866B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изложенным законопроектом предлагается признать утратившим </w:t>
      </w:r>
      <w:r>
        <w:rPr>
          <w:rFonts w:ascii="Times New Roman" w:hAnsi="Times New Roman"/>
          <w:sz w:val="28"/>
        </w:rPr>
        <w:lastRenderedPageBreak/>
        <w:t>силу Федеральный закон № 271-ФЗ. В свою очередь, нормы, регулирующие общественные отношения, связанные с организацией розничных рынков в новой редакции, предлагается закрепить в Федеральном законе от 28 декабря 2009 г. № 381-ФЗ «Об</w:t>
      </w:r>
      <w:r w:rsidR="000204E6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основах государственного регулирования торговой деятельности в Российской Федерации»</w:t>
      </w:r>
      <w:r w:rsidR="009E2420">
        <w:rPr>
          <w:rFonts w:ascii="Times New Roman" w:hAnsi="Times New Roman"/>
          <w:sz w:val="28"/>
        </w:rPr>
        <w:t xml:space="preserve"> (далее – Федеральный закон № 381-ФЗ)</w:t>
      </w:r>
      <w:r>
        <w:rPr>
          <w:rFonts w:ascii="Times New Roman" w:hAnsi="Times New Roman"/>
          <w:sz w:val="28"/>
        </w:rPr>
        <w:t>, поскольку розничные рынки являются одним из форматов торговли.</w:t>
      </w:r>
      <w:r w:rsidR="00C211E7">
        <w:rPr>
          <w:rFonts w:ascii="Times New Roman" w:hAnsi="Times New Roman"/>
          <w:sz w:val="28"/>
        </w:rPr>
        <w:t xml:space="preserve"> </w:t>
      </w:r>
    </w:p>
    <w:p w14:paraId="764E2F0A" w14:textId="77777777" w:rsidR="000204E6" w:rsidRDefault="005E2E78" w:rsidP="00F866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</w:t>
      </w:r>
      <w:r w:rsidR="00C211E7">
        <w:rPr>
          <w:rFonts w:ascii="Times New Roman" w:hAnsi="Times New Roman"/>
          <w:sz w:val="28"/>
        </w:rPr>
        <w:t>Феде</w:t>
      </w:r>
      <w:bookmarkStart w:id="2" w:name="_GoBack"/>
      <w:bookmarkEnd w:id="2"/>
      <w:r w:rsidR="00C211E7">
        <w:rPr>
          <w:rFonts w:ascii="Times New Roman" w:hAnsi="Times New Roman"/>
          <w:sz w:val="28"/>
        </w:rPr>
        <w:t>ральный закон № 381-ФЗ станет общеотраслевым кодифицированным актом</w:t>
      </w:r>
      <w:r w:rsidR="00D8077C">
        <w:rPr>
          <w:rFonts w:ascii="Times New Roman" w:hAnsi="Times New Roman"/>
          <w:sz w:val="28"/>
        </w:rPr>
        <w:t>, содержащим единые для форматов торговли</w:t>
      </w:r>
      <w:r w:rsidR="00CE2813" w:rsidRPr="00CE2813">
        <w:rPr>
          <w:rFonts w:ascii="Times New Roman" w:hAnsi="Times New Roman"/>
          <w:sz w:val="28"/>
        </w:rPr>
        <w:t xml:space="preserve"> </w:t>
      </w:r>
      <w:r w:rsidR="00CE2813">
        <w:rPr>
          <w:rFonts w:ascii="Times New Roman" w:hAnsi="Times New Roman"/>
          <w:sz w:val="28"/>
        </w:rPr>
        <w:t>требования законодательства</w:t>
      </w:r>
      <w:r w:rsidR="00D8077C">
        <w:rPr>
          <w:rFonts w:ascii="Times New Roman" w:hAnsi="Times New Roman"/>
          <w:sz w:val="28"/>
        </w:rPr>
        <w:t>.</w:t>
      </w:r>
      <w:r w:rsidR="00CE2813">
        <w:rPr>
          <w:rFonts w:ascii="Times New Roman" w:hAnsi="Times New Roman"/>
          <w:sz w:val="28"/>
        </w:rPr>
        <w:t xml:space="preserve"> </w:t>
      </w:r>
    </w:p>
    <w:p w14:paraId="306F96E2" w14:textId="4FEDAED2" w:rsidR="00176CF3" w:rsidRDefault="00B92573" w:rsidP="00F866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предлагается внести изменения в Кодекс Российской Федерации об административных правонарушениях </w:t>
      </w:r>
      <w:r w:rsidR="00160F76">
        <w:rPr>
          <w:rFonts w:ascii="Times New Roman" w:hAnsi="Times New Roman"/>
          <w:sz w:val="28"/>
        </w:rPr>
        <w:t>(</w:t>
      </w:r>
      <w:r w:rsidR="00EA5E6E">
        <w:rPr>
          <w:rFonts w:ascii="Times New Roman" w:hAnsi="Times New Roman"/>
          <w:sz w:val="28"/>
        </w:rPr>
        <w:t xml:space="preserve">далее - </w:t>
      </w:r>
      <w:r w:rsidR="00160F76">
        <w:rPr>
          <w:rFonts w:ascii="Times New Roman" w:hAnsi="Times New Roman"/>
          <w:sz w:val="28"/>
        </w:rPr>
        <w:t xml:space="preserve">КоАП РФ) </w:t>
      </w:r>
      <w:r>
        <w:rPr>
          <w:rFonts w:ascii="Times New Roman" w:hAnsi="Times New Roman"/>
          <w:sz w:val="28"/>
        </w:rPr>
        <w:t>и исключить нормы, устанавливающие административную ответственность за нарушение требований в сфере организации розничных рынков, так как данные требования законопроектом предлагается исключить.</w:t>
      </w:r>
      <w:r w:rsidR="005E2E78">
        <w:rPr>
          <w:rFonts w:ascii="Times New Roman" w:hAnsi="Times New Roman"/>
          <w:sz w:val="28"/>
        </w:rPr>
        <w:t xml:space="preserve"> </w:t>
      </w:r>
      <w:r w:rsidR="00160F76">
        <w:rPr>
          <w:rFonts w:ascii="Times New Roman" w:hAnsi="Times New Roman"/>
          <w:sz w:val="28"/>
        </w:rPr>
        <w:t xml:space="preserve">Нарушение правил торговли на рынке будет подпадать под общее для всех форматов торговли </w:t>
      </w:r>
      <w:r w:rsidR="00160F76" w:rsidRPr="00160F76">
        <w:rPr>
          <w:rFonts w:ascii="Times New Roman" w:hAnsi="Times New Roman"/>
          <w:sz w:val="28"/>
        </w:rPr>
        <w:t>регулирование</w:t>
      </w:r>
      <w:r w:rsidR="00160F76">
        <w:rPr>
          <w:rFonts w:ascii="Times New Roman" w:hAnsi="Times New Roman"/>
          <w:sz w:val="28"/>
        </w:rPr>
        <w:t>, содержащееся в КоАП РФ (</w:t>
      </w:r>
      <w:r w:rsidR="00EA5E6E">
        <w:rPr>
          <w:rFonts w:ascii="Times New Roman" w:hAnsi="Times New Roman"/>
          <w:sz w:val="28"/>
        </w:rPr>
        <w:t xml:space="preserve">в том числе </w:t>
      </w:r>
      <w:r w:rsidR="007F4AEC">
        <w:rPr>
          <w:rFonts w:ascii="Times New Roman" w:hAnsi="Times New Roman"/>
          <w:sz w:val="28"/>
        </w:rPr>
        <w:t>статьи</w:t>
      </w:r>
      <w:r w:rsidR="00294C56">
        <w:rPr>
          <w:rFonts w:ascii="Times New Roman" w:hAnsi="Times New Roman"/>
          <w:sz w:val="28"/>
        </w:rPr>
        <w:t> </w:t>
      </w:r>
      <w:r w:rsidR="00160F76" w:rsidRPr="00160F76">
        <w:rPr>
          <w:rFonts w:ascii="Times New Roman" w:hAnsi="Times New Roman"/>
          <w:sz w:val="28"/>
        </w:rPr>
        <w:t>6.3</w:t>
      </w:r>
      <w:r w:rsidR="00160F76">
        <w:rPr>
          <w:rFonts w:ascii="Times New Roman" w:hAnsi="Times New Roman"/>
          <w:sz w:val="28"/>
        </w:rPr>
        <w:t xml:space="preserve">, </w:t>
      </w:r>
      <w:r w:rsidR="00160F76" w:rsidRPr="00160F76">
        <w:rPr>
          <w:rFonts w:ascii="Times New Roman" w:hAnsi="Times New Roman"/>
          <w:sz w:val="28"/>
        </w:rPr>
        <w:t>6.6</w:t>
      </w:r>
      <w:r w:rsidR="00160F76">
        <w:rPr>
          <w:rFonts w:ascii="Times New Roman" w:hAnsi="Times New Roman"/>
          <w:sz w:val="28"/>
        </w:rPr>
        <w:t>).</w:t>
      </w:r>
      <w:r w:rsidR="009E2420">
        <w:rPr>
          <w:rFonts w:ascii="Times New Roman" w:hAnsi="Times New Roman"/>
          <w:sz w:val="28"/>
        </w:rPr>
        <w:t xml:space="preserve"> </w:t>
      </w:r>
    </w:p>
    <w:p w14:paraId="43FC2681" w14:textId="77777777" w:rsidR="000A33D0" w:rsidRDefault="002C57AE" w:rsidP="00F866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з</w:t>
      </w:r>
      <w:r w:rsidR="00B92573">
        <w:rPr>
          <w:rFonts w:ascii="Times New Roman" w:hAnsi="Times New Roman"/>
          <w:sz w:val="28"/>
        </w:rPr>
        <w:t>аконопроектом предлагается установить соразмерные с другими торговыми форматами требования законодательства Российской Федерации</w:t>
      </w:r>
      <w:r w:rsidR="00170B0D">
        <w:rPr>
          <w:rFonts w:ascii="Times New Roman" w:hAnsi="Times New Roman"/>
          <w:sz w:val="28"/>
        </w:rPr>
        <w:t xml:space="preserve">, </w:t>
      </w:r>
      <w:proofErr w:type="gramStart"/>
      <w:r w:rsidR="00170B0D">
        <w:rPr>
          <w:rFonts w:ascii="Times New Roman" w:hAnsi="Times New Roman"/>
          <w:sz w:val="28"/>
        </w:rPr>
        <w:t>предполагающие</w:t>
      </w:r>
      <w:proofErr w:type="gramEnd"/>
      <w:r w:rsidR="00294C56">
        <w:rPr>
          <w:rFonts w:ascii="Times New Roman" w:hAnsi="Times New Roman"/>
          <w:sz w:val="28"/>
        </w:rPr>
        <w:t xml:space="preserve"> </w:t>
      </w:r>
      <w:r w:rsidR="00170B0D">
        <w:rPr>
          <w:rFonts w:ascii="Times New Roman" w:hAnsi="Times New Roman"/>
          <w:sz w:val="28"/>
        </w:rPr>
        <w:t>ч</w:t>
      </w:r>
      <w:r w:rsidR="00B92573">
        <w:rPr>
          <w:rFonts w:ascii="Times New Roman" w:hAnsi="Times New Roman"/>
          <w:sz w:val="28"/>
        </w:rPr>
        <w:t xml:space="preserve">то условия торговли на рынках </w:t>
      </w:r>
      <w:r w:rsidR="000A33D0">
        <w:rPr>
          <w:rFonts w:ascii="Times New Roman" w:hAnsi="Times New Roman"/>
          <w:sz w:val="28"/>
        </w:rPr>
        <w:t>будут не хуже</w:t>
      </w:r>
      <w:r w:rsidR="00B92573">
        <w:rPr>
          <w:rFonts w:ascii="Times New Roman" w:hAnsi="Times New Roman"/>
          <w:sz w:val="28"/>
        </w:rPr>
        <w:t>,</w:t>
      </w:r>
      <w:r w:rsidR="000A33D0">
        <w:rPr>
          <w:rFonts w:ascii="Times New Roman" w:hAnsi="Times New Roman"/>
          <w:sz w:val="28"/>
        </w:rPr>
        <w:t xml:space="preserve"> чем</w:t>
      </w:r>
      <w:r w:rsidR="00B92573">
        <w:rPr>
          <w:rFonts w:ascii="Times New Roman" w:hAnsi="Times New Roman"/>
          <w:sz w:val="28"/>
        </w:rPr>
        <w:t xml:space="preserve"> в торговых центрах, гастрономах, супермаркетах.</w:t>
      </w:r>
    </w:p>
    <w:p w14:paraId="3B5E0ADD" w14:textId="77777777" w:rsidR="00176CF3" w:rsidRDefault="000A33D0" w:rsidP="00F866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Помимо прочего, законопроект предусматривает закрепление термина «ярмарка», поскольку отсутствие указанного определения в действующем законодательстве затрудняет четкое разграничение ярмарки, как торгового мероприятия, и рынка, как элемента постоянной торговой инфраструктуры.</w:t>
      </w:r>
      <w:r w:rsidR="00294C56">
        <w:rPr>
          <w:rFonts w:ascii="Times New Roman" w:hAnsi="Times New Roman"/>
          <w:sz w:val="28"/>
        </w:rPr>
        <w:t xml:space="preserve"> </w:t>
      </w:r>
    </w:p>
    <w:p w14:paraId="21D39E9F" w14:textId="77777777" w:rsidR="00294C56" w:rsidRDefault="00B92573" w:rsidP="00F866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Реализация вышеуказанных предложений придаст мощный стимул процессу создания новых розничных рынков, функционирования существующих рынков, а также увеличению количества малых предпринимателей, профессионально осуществляющих торговлю на розничных рынках. </w:t>
      </w:r>
    </w:p>
    <w:p w14:paraId="4E790789" w14:textId="77777777" w:rsidR="00D8077C" w:rsidRPr="00E67F76" w:rsidRDefault="00B92573" w:rsidP="00F866B3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Законопроект не противоречит Договору о Евразийском экономическом союзе от 29 мая 2014 г., а также положениям иных международных договоров Российской Федерации.</w:t>
      </w:r>
    </w:p>
    <w:p w14:paraId="14230171" w14:textId="77777777" w:rsidR="00D8077C" w:rsidRDefault="00D8077C">
      <w:pPr>
        <w:sectPr w:rsidR="00D8077C">
          <w:headerReference w:type="default" r:id="rId13"/>
          <w:pgSz w:w="11906" w:h="16838"/>
          <w:pgMar w:top="1134" w:right="567" w:bottom="1134" w:left="1134" w:header="709" w:footer="709" w:gutter="0"/>
          <w:pgNumType w:start="1"/>
          <w:cols w:space="720"/>
          <w:titlePg/>
        </w:sectPr>
      </w:pPr>
    </w:p>
    <w:p w14:paraId="3AF7935D" w14:textId="77777777" w:rsidR="008913F4" w:rsidRDefault="00B92573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Проект</w:t>
      </w:r>
    </w:p>
    <w:p w14:paraId="46DD386B" w14:textId="77777777" w:rsidR="008913F4" w:rsidRDefault="008913F4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2FCA2E59" w14:textId="77777777" w:rsidR="008913F4" w:rsidRDefault="008913F4">
      <w:pPr>
        <w:spacing w:after="0" w:line="480" w:lineRule="auto"/>
        <w:jc w:val="right"/>
        <w:rPr>
          <w:rFonts w:ascii="Times New Roman" w:hAnsi="Times New Roman"/>
          <w:sz w:val="28"/>
        </w:rPr>
      </w:pPr>
    </w:p>
    <w:p w14:paraId="7A60DF20" w14:textId="77777777" w:rsidR="008913F4" w:rsidRDefault="008913F4">
      <w:pPr>
        <w:spacing w:after="0" w:line="480" w:lineRule="auto"/>
        <w:jc w:val="center"/>
        <w:rPr>
          <w:rFonts w:ascii="Times New Roman" w:hAnsi="Times New Roman"/>
          <w:b/>
          <w:sz w:val="28"/>
        </w:rPr>
      </w:pPr>
    </w:p>
    <w:p w14:paraId="715CC3CF" w14:textId="77777777" w:rsidR="008913F4" w:rsidRDefault="00B92573">
      <w:pPr>
        <w:spacing w:after="0" w:line="48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ПРАВИТЕЛЬСТВО РОССИЙСКОЙ ФЕДЕРАЦИИ</w:t>
      </w:r>
    </w:p>
    <w:p w14:paraId="0ED0DFB4" w14:textId="77777777" w:rsidR="008913F4" w:rsidRDefault="00B92573">
      <w:pPr>
        <w:spacing w:after="0" w:line="48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РАСПОРЯЖЕНИЕ</w:t>
      </w:r>
    </w:p>
    <w:p w14:paraId="7E22A779" w14:textId="77777777" w:rsidR="008913F4" w:rsidRDefault="00B92573">
      <w:pPr>
        <w:spacing w:after="0" w:line="48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_______________ № ______ </w:t>
      </w:r>
    </w:p>
    <w:p w14:paraId="127FB7CF" w14:textId="77777777" w:rsidR="008913F4" w:rsidRDefault="008913F4">
      <w:pPr>
        <w:spacing w:after="0" w:line="480" w:lineRule="auto"/>
        <w:jc w:val="center"/>
        <w:rPr>
          <w:rFonts w:ascii="Times New Roman" w:hAnsi="Times New Roman"/>
          <w:b/>
          <w:sz w:val="28"/>
        </w:rPr>
      </w:pPr>
    </w:p>
    <w:p w14:paraId="48BB3493" w14:textId="77777777" w:rsidR="008913F4" w:rsidRDefault="00B92573">
      <w:pPr>
        <w:pStyle w:val="ae"/>
        <w:numPr>
          <w:ilvl w:val="0"/>
          <w:numId w:val="1"/>
        </w:numPr>
        <w:tabs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Государственную Думу Федерального Собрания Российской Федерации проект федерального закона «О внесении изменений в отдельные законодательные акты Российской Федерации и признании </w:t>
      </w:r>
      <w:proofErr w:type="gramStart"/>
      <w:r>
        <w:rPr>
          <w:rFonts w:ascii="Times New Roman" w:hAnsi="Times New Roman"/>
          <w:sz w:val="28"/>
        </w:rPr>
        <w:t>утратившими</w:t>
      </w:r>
      <w:proofErr w:type="gramEnd"/>
      <w:r>
        <w:rPr>
          <w:rFonts w:ascii="Times New Roman" w:hAnsi="Times New Roman"/>
          <w:sz w:val="28"/>
        </w:rPr>
        <w:t xml:space="preserve"> силу законодательных актов (положений законодательных актов) Российской Федерации по вопросам деятельности розничных рынков».</w:t>
      </w:r>
    </w:p>
    <w:p w14:paraId="50DCC3F8" w14:textId="77777777" w:rsidR="008913F4" w:rsidRDefault="00B92573">
      <w:pPr>
        <w:pStyle w:val="ae"/>
        <w:numPr>
          <w:ilvl w:val="0"/>
          <w:numId w:val="1"/>
        </w:numPr>
        <w:tabs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Назначить статс-секретаря – заместителя Министра промышленности и торговли Российской Федерации </w:t>
      </w:r>
      <w:proofErr w:type="spellStart"/>
      <w:r>
        <w:rPr>
          <w:rFonts w:ascii="Times New Roman" w:hAnsi="Times New Roman"/>
          <w:sz w:val="28"/>
        </w:rPr>
        <w:t>Евтухова</w:t>
      </w:r>
      <w:proofErr w:type="spellEnd"/>
      <w:r>
        <w:rPr>
          <w:rFonts w:ascii="Times New Roman" w:hAnsi="Times New Roman"/>
          <w:sz w:val="28"/>
        </w:rPr>
        <w:t xml:space="preserve"> Виктора Леонидовича официальным представителем Правительства Российской Федерации при рассмотрении палатами Федерального Собрания Российской Федерации проекта федерального закона </w:t>
      </w:r>
      <w:r>
        <w:rPr>
          <w:rFonts w:ascii="Times New Roman" w:hAnsi="Times New Roman"/>
          <w:sz w:val="28"/>
        </w:rPr>
        <w:br/>
        <w:t>«О внесении изменений в отдельные законодательные акты Российской Федерации и признании утратившими силу законодательных актов (положений законодательных актов) Российской Федерации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по вопросам деятельности розничных рынков».</w:t>
      </w:r>
      <w:proofErr w:type="gramEnd"/>
    </w:p>
    <w:p w14:paraId="4056CF65" w14:textId="77777777" w:rsidR="008913F4" w:rsidRDefault="008913F4">
      <w:pPr>
        <w:pStyle w:val="ConsPlusNormal"/>
        <w:spacing w:line="480" w:lineRule="auto"/>
        <w:ind w:firstLine="709"/>
        <w:jc w:val="both"/>
        <w:rPr>
          <w:rFonts w:ascii="Times New Roman" w:hAnsi="Times New Roman"/>
          <w:sz w:val="28"/>
        </w:rPr>
      </w:pPr>
    </w:p>
    <w:p w14:paraId="5D5F2869" w14:textId="77777777" w:rsidR="008913F4" w:rsidRDefault="00B92573">
      <w:pPr>
        <w:tabs>
          <w:tab w:val="center" w:pos="1474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Правительства</w:t>
      </w:r>
    </w:p>
    <w:p w14:paraId="269E325E" w14:textId="77777777" w:rsidR="008913F4" w:rsidRDefault="00B92573">
      <w:pPr>
        <w:tabs>
          <w:tab w:val="center" w:pos="1474"/>
          <w:tab w:val="left" w:pos="8364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    Российской Федерации                                                                          Д.А. Медведев</w:t>
      </w:r>
    </w:p>
    <w:p w14:paraId="1DFEFB0B" w14:textId="77777777" w:rsidR="008913F4" w:rsidRDefault="008913F4">
      <w:pPr>
        <w:pStyle w:val="Style19"/>
        <w:widowControl/>
        <w:spacing w:before="67" w:line="240" w:lineRule="auto"/>
        <w:ind w:firstLine="0"/>
        <w:rPr>
          <w:sz w:val="28"/>
        </w:rPr>
      </w:pPr>
    </w:p>
    <w:sectPr w:rsidR="008913F4">
      <w:headerReference w:type="default" r:id="rId14"/>
      <w:pgSz w:w="11906" w:h="16838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FE65E" w14:textId="77777777" w:rsidR="00837E48" w:rsidRDefault="00837E48">
      <w:pPr>
        <w:spacing w:after="0" w:line="240" w:lineRule="auto"/>
      </w:pPr>
      <w:r>
        <w:separator/>
      </w:r>
    </w:p>
  </w:endnote>
  <w:endnote w:type="continuationSeparator" w:id="0">
    <w:p w14:paraId="7F8AB8F1" w14:textId="77777777" w:rsidR="00837E48" w:rsidRDefault="0083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63950" w14:textId="77777777" w:rsidR="00F866B3" w:rsidRDefault="00F866B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9980C" w14:textId="77777777" w:rsidR="00837E48" w:rsidRDefault="00837E48">
      <w:pPr>
        <w:spacing w:after="0" w:line="240" w:lineRule="auto"/>
      </w:pPr>
      <w:r>
        <w:separator/>
      </w:r>
    </w:p>
  </w:footnote>
  <w:footnote w:type="continuationSeparator" w:id="0">
    <w:p w14:paraId="02AE3C77" w14:textId="77777777" w:rsidR="00837E48" w:rsidRDefault="00837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ACCD5" w14:textId="77CB76FA" w:rsidR="008913F4" w:rsidRDefault="00B92573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D75A2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14:paraId="52B0D5FA" w14:textId="77777777" w:rsidR="008913F4" w:rsidRDefault="008913F4">
    <w:pPr>
      <w:pStyle w:val="a4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1AE3E" w14:textId="77777777" w:rsidR="008913F4" w:rsidRDefault="008913F4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B8411" w14:textId="1B75A198" w:rsidR="008913F4" w:rsidRDefault="00B9257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D75A2">
      <w:rPr>
        <w:noProof/>
      </w:rPr>
      <w:t>3</w:t>
    </w:r>
    <w:r>
      <w:fldChar w:fldCharType="end"/>
    </w:r>
  </w:p>
  <w:p w14:paraId="30A661F5" w14:textId="77777777" w:rsidR="008913F4" w:rsidRDefault="008913F4">
    <w:pPr>
      <w:pStyle w:val="a4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6E706" w14:textId="77777777" w:rsidR="008913F4" w:rsidRDefault="00B9257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14:paraId="7E89B235" w14:textId="77777777" w:rsidR="008913F4" w:rsidRDefault="008913F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5508B"/>
    <w:multiLevelType w:val="multilevel"/>
    <w:tmpl w:val="5F68A18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sz w:val="3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lef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F4"/>
    <w:rsid w:val="000204E6"/>
    <w:rsid w:val="000241F6"/>
    <w:rsid w:val="000475EC"/>
    <w:rsid w:val="000524ED"/>
    <w:rsid w:val="0008715E"/>
    <w:rsid w:val="00097D1F"/>
    <w:rsid w:val="000A33D0"/>
    <w:rsid w:val="000C10FB"/>
    <w:rsid w:val="000F6C6C"/>
    <w:rsid w:val="00140BCF"/>
    <w:rsid w:val="00156BDF"/>
    <w:rsid w:val="00160F76"/>
    <w:rsid w:val="00161262"/>
    <w:rsid w:val="001708B4"/>
    <w:rsid w:val="00170B0D"/>
    <w:rsid w:val="00176CF3"/>
    <w:rsid w:val="00177A94"/>
    <w:rsid w:val="0018161F"/>
    <w:rsid w:val="0018500A"/>
    <w:rsid w:val="001952A3"/>
    <w:rsid w:val="001C6A49"/>
    <w:rsid w:val="002020CF"/>
    <w:rsid w:val="00203085"/>
    <w:rsid w:val="00213CBE"/>
    <w:rsid w:val="00251246"/>
    <w:rsid w:val="00294C56"/>
    <w:rsid w:val="002A11A6"/>
    <w:rsid w:val="002B410C"/>
    <w:rsid w:val="002B7752"/>
    <w:rsid w:val="002C57AE"/>
    <w:rsid w:val="002D6188"/>
    <w:rsid w:val="002F3F9B"/>
    <w:rsid w:val="00340F2F"/>
    <w:rsid w:val="0036755F"/>
    <w:rsid w:val="003A54C9"/>
    <w:rsid w:val="003D5DC7"/>
    <w:rsid w:val="003D7DA4"/>
    <w:rsid w:val="003F2920"/>
    <w:rsid w:val="00402873"/>
    <w:rsid w:val="00406DD4"/>
    <w:rsid w:val="004406B3"/>
    <w:rsid w:val="0047334A"/>
    <w:rsid w:val="00482480"/>
    <w:rsid w:val="004F078B"/>
    <w:rsid w:val="00510A5A"/>
    <w:rsid w:val="0052643F"/>
    <w:rsid w:val="00560159"/>
    <w:rsid w:val="005909E6"/>
    <w:rsid w:val="0059328E"/>
    <w:rsid w:val="0059410B"/>
    <w:rsid w:val="005A07FE"/>
    <w:rsid w:val="005A4D8A"/>
    <w:rsid w:val="005C6CEC"/>
    <w:rsid w:val="005E2E78"/>
    <w:rsid w:val="005F0A77"/>
    <w:rsid w:val="00633EDD"/>
    <w:rsid w:val="006365AE"/>
    <w:rsid w:val="006626C5"/>
    <w:rsid w:val="006655A6"/>
    <w:rsid w:val="00676F1D"/>
    <w:rsid w:val="006A5803"/>
    <w:rsid w:val="006D1101"/>
    <w:rsid w:val="006F3CA7"/>
    <w:rsid w:val="006F57B8"/>
    <w:rsid w:val="00736F19"/>
    <w:rsid w:val="007A5A27"/>
    <w:rsid w:val="007F046E"/>
    <w:rsid w:val="007F4AEC"/>
    <w:rsid w:val="00805718"/>
    <w:rsid w:val="00806A4C"/>
    <w:rsid w:val="00837E48"/>
    <w:rsid w:val="00842A36"/>
    <w:rsid w:val="008913F4"/>
    <w:rsid w:val="008C1893"/>
    <w:rsid w:val="008C24F4"/>
    <w:rsid w:val="008C431F"/>
    <w:rsid w:val="008D5B31"/>
    <w:rsid w:val="008E2991"/>
    <w:rsid w:val="0091697D"/>
    <w:rsid w:val="0092693F"/>
    <w:rsid w:val="00934235"/>
    <w:rsid w:val="0098114B"/>
    <w:rsid w:val="009978C4"/>
    <w:rsid w:val="009D76B5"/>
    <w:rsid w:val="009E2420"/>
    <w:rsid w:val="009F53B8"/>
    <w:rsid w:val="00A25E42"/>
    <w:rsid w:val="00A40B1A"/>
    <w:rsid w:val="00A56441"/>
    <w:rsid w:val="00A648F9"/>
    <w:rsid w:val="00A76041"/>
    <w:rsid w:val="00A84FC7"/>
    <w:rsid w:val="00AA0C95"/>
    <w:rsid w:val="00B16773"/>
    <w:rsid w:val="00B32E6B"/>
    <w:rsid w:val="00B54E1B"/>
    <w:rsid w:val="00B92573"/>
    <w:rsid w:val="00BB05D3"/>
    <w:rsid w:val="00BB4B63"/>
    <w:rsid w:val="00C14D42"/>
    <w:rsid w:val="00C211E7"/>
    <w:rsid w:val="00C222DA"/>
    <w:rsid w:val="00C3624A"/>
    <w:rsid w:val="00C46863"/>
    <w:rsid w:val="00C66681"/>
    <w:rsid w:val="00CA4CB3"/>
    <w:rsid w:val="00CD75A2"/>
    <w:rsid w:val="00CE2813"/>
    <w:rsid w:val="00CF6442"/>
    <w:rsid w:val="00D144AE"/>
    <w:rsid w:val="00D8077C"/>
    <w:rsid w:val="00D82472"/>
    <w:rsid w:val="00DC3BBA"/>
    <w:rsid w:val="00DE379B"/>
    <w:rsid w:val="00E05195"/>
    <w:rsid w:val="00E61AB6"/>
    <w:rsid w:val="00E67F76"/>
    <w:rsid w:val="00E72560"/>
    <w:rsid w:val="00E83D5E"/>
    <w:rsid w:val="00EA509D"/>
    <w:rsid w:val="00EA5E6E"/>
    <w:rsid w:val="00ED6551"/>
    <w:rsid w:val="00F42B80"/>
    <w:rsid w:val="00F866B3"/>
    <w:rsid w:val="00F97398"/>
    <w:rsid w:val="00FC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858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52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customStyle="1" w:styleId="13">
    <w:name w:val="Знак примечания1"/>
    <w:link w:val="a3"/>
    <w:rPr>
      <w:sz w:val="16"/>
    </w:rPr>
  </w:style>
  <w:style w:type="character" w:styleId="a3">
    <w:name w:val="annotation reference"/>
    <w:link w:val="13"/>
    <w:rPr>
      <w:sz w:val="16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1"/>
    <w:link w:val="a4"/>
    <w:rPr>
      <w:sz w:val="22"/>
    </w:rPr>
  </w:style>
  <w:style w:type="paragraph" w:customStyle="1" w:styleId="Style19">
    <w:name w:val="Style19"/>
    <w:basedOn w:val="a"/>
    <w:link w:val="Style190"/>
    <w:pPr>
      <w:widowControl w:val="0"/>
      <w:spacing w:after="0" w:line="331" w:lineRule="exact"/>
      <w:ind w:firstLine="586"/>
    </w:pPr>
    <w:rPr>
      <w:rFonts w:ascii="Times New Roman" w:hAnsi="Times New Roman"/>
      <w:sz w:val="24"/>
    </w:rPr>
  </w:style>
  <w:style w:type="character" w:customStyle="1" w:styleId="Style190">
    <w:name w:val="Style19"/>
    <w:basedOn w:val="1"/>
    <w:link w:val="Style19"/>
    <w:rPr>
      <w:rFonts w:ascii="Times New Roman" w:hAnsi="Times New Roman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a8">
    <w:name w:val="annotation subject"/>
    <w:basedOn w:val="a9"/>
    <w:next w:val="a9"/>
    <w:link w:val="aa"/>
    <w:rPr>
      <w:b/>
    </w:rPr>
  </w:style>
  <w:style w:type="character" w:customStyle="1" w:styleId="aa">
    <w:name w:val="Тема примечания Знак"/>
    <w:basedOn w:val="ab"/>
    <w:link w:val="a8"/>
    <w:rPr>
      <w:b/>
      <w:sz w:val="20"/>
    </w:rPr>
  </w:style>
  <w:style w:type="paragraph" w:customStyle="1" w:styleId="FontStyle32">
    <w:name w:val="Font Style32"/>
    <w:link w:val="FontStyle320"/>
    <w:rPr>
      <w:rFonts w:ascii="Times New Roman" w:hAnsi="Times New Roman"/>
      <w:b/>
      <w:sz w:val="26"/>
    </w:rPr>
  </w:style>
  <w:style w:type="character" w:customStyle="1" w:styleId="FontStyle320">
    <w:name w:val="Font Style32"/>
    <w:link w:val="FontStyle32"/>
    <w:rPr>
      <w:rFonts w:ascii="Times New Roman" w:hAnsi="Times New Roman"/>
      <w:b/>
      <w:sz w:val="26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  <w:uiPriority w:val="99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  <w:rPr>
      <w:sz w:val="22"/>
    </w:rPr>
  </w:style>
  <w:style w:type="paragraph" w:customStyle="1" w:styleId="14">
    <w:name w:val="Гиперссылка1"/>
    <w:link w:val="af0"/>
    <w:rPr>
      <w:color w:val="0000FF"/>
      <w:u w:val="single"/>
    </w:rPr>
  </w:style>
  <w:style w:type="character" w:styleId="af0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Знак сноски1"/>
    <w:link w:val="af1"/>
    <w:rPr>
      <w:vertAlign w:val="superscript"/>
    </w:rPr>
  </w:style>
  <w:style w:type="character" w:styleId="af1">
    <w:name w:val="footnote reference"/>
    <w:link w:val="17"/>
    <w:rPr>
      <w:vertAlign w:val="superscript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9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"/>
    <w:link w:val="a9"/>
    <w:rPr>
      <w:sz w:val="20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FontStyle38">
    <w:name w:val="Font Style38"/>
    <w:link w:val="FontStyle380"/>
    <w:rPr>
      <w:rFonts w:ascii="Times New Roman" w:hAnsi="Times New Roman"/>
      <w:sz w:val="26"/>
    </w:rPr>
  </w:style>
  <w:style w:type="character" w:customStyle="1" w:styleId="FontStyle380">
    <w:name w:val="Font Style38"/>
    <w:link w:val="FontStyle38"/>
    <w:rPr>
      <w:rFonts w:ascii="Times New Roman" w:hAnsi="Times New Roman"/>
      <w:sz w:val="26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2">
    <w:name w:val="Subtitle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af4">
    <w:name w:val="Title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52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customStyle="1" w:styleId="13">
    <w:name w:val="Знак примечания1"/>
    <w:link w:val="a3"/>
    <w:rPr>
      <w:sz w:val="16"/>
    </w:rPr>
  </w:style>
  <w:style w:type="character" w:styleId="a3">
    <w:name w:val="annotation reference"/>
    <w:link w:val="13"/>
    <w:rPr>
      <w:sz w:val="16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1"/>
    <w:link w:val="a4"/>
    <w:rPr>
      <w:sz w:val="22"/>
    </w:rPr>
  </w:style>
  <w:style w:type="paragraph" w:customStyle="1" w:styleId="Style19">
    <w:name w:val="Style19"/>
    <w:basedOn w:val="a"/>
    <w:link w:val="Style190"/>
    <w:pPr>
      <w:widowControl w:val="0"/>
      <w:spacing w:after="0" w:line="331" w:lineRule="exact"/>
      <w:ind w:firstLine="586"/>
    </w:pPr>
    <w:rPr>
      <w:rFonts w:ascii="Times New Roman" w:hAnsi="Times New Roman"/>
      <w:sz w:val="24"/>
    </w:rPr>
  </w:style>
  <w:style w:type="character" w:customStyle="1" w:styleId="Style190">
    <w:name w:val="Style19"/>
    <w:basedOn w:val="1"/>
    <w:link w:val="Style19"/>
    <w:rPr>
      <w:rFonts w:ascii="Times New Roman" w:hAnsi="Times New Roman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a8">
    <w:name w:val="annotation subject"/>
    <w:basedOn w:val="a9"/>
    <w:next w:val="a9"/>
    <w:link w:val="aa"/>
    <w:rPr>
      <w:b/>
    </w:rPr>
  </w:style>
  <w:style w:type="character" w:customStyle="1" w:styleId="aa">
    <w:name w:val="Тема примечания Знак"/>
    <w:basedOn w:val="ab"/>
    <w:link w:val="a8"/>
    <w:rPr>
      <w:b/>
      <w:sz w:val="20"/>
    </w:rPr>
  </w:style>
  <w:style w:type="paragraph" w:customStyle="1" w:styleId="FontStyle32">
    <w:name w:val="Font Style32"/>
    <w:link w:val="FontStyle320"/>
    <w:rPr>
      <w:rFonts w:ascii="Times New Roman" w:hAnsi="Times New Roman"/>
      <w:b/>
      <w:sz w:val="26"/>
    </w:rPr>
  </w:style>
  <w:style w:type="character" w:customStyle="1" w:styleId="FontStyle320">
    <w:name w:val="Font Style32"/>
    <w:link w:val="FontStyle32"/>
    <w:rPr>
      <w:rFonts w:ascii="Times New Roman" w:hAnsi="Times New Roman"/>
      <w:b/>
      <w:sz w:val="26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  <w:uiPriority w:val="99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  <w:rPr>
      <w:sz w:val="22"/>
    </w:rPr>
  </w:style>
  <w:style w:type="paragraph" w:customStyle="1" w:styleId="14">
    <w:name w:val="Гиперссылка1"/>
    <w:link w:val="af0"/>
    <w:rPr>
      <w:color w:val="0000FF"/>
      <w:u w:val="single"/>
    </w:rPr>
  </w:style>
  <w:style w:type="character" w:styleId="af0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Знак сноски1"/>
    <w:link w:val="af1"/>
    <w:rPr>
      <w:vertAlign w:val="superscript"/>
    </w:rPr>
  </w:style>
  <w:style w:type="character" w:styleId="af1">
    <w:name w:val="footnote reference"/>
    <w:link w:val="17"/>
    <w:rPr>
      <w:vertAlign w:val="superscript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9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"/>
    <w:link w:val="a9"/>
    <w:rPr>
      <w:sz w:val="20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FontStyle38">
    <w:name w:val="Font Style38"/>
    <w:link w:val="FontStyle380"/>
    <w:rPr>
      <w:rFonts w:ascii="Times New Roman" w:hAnsi="Times New Roman"/>
      <w:sz w:val="26"/>
    </w:rPr>
  </w:style>
  <w:style w:type="character" w:customStyle="1" w:styleId="FontStyle380">
    <w:name w:val="Font Style38"/>
    <w:link w:val="FontStyle38"/>
    <w:rPr>
      <w:rFonts w:ascii="Times New Roman" w:hAnsi="Times New Roman"/>
      <w:sz w:val="26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2">
    <w:name w:val="Subtitle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af4">
    <w:name w:val="Title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2A519E8FD2F5C9C3233E59C34DD1358F9091C86F72D2E5564FB07DBQEf2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83E25-B978-43AC-BBD1-775227A9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3370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Кириенко Георгий Сергеевич</dc:creator>
  <cp:lastModifiedBy>Souz OPR</cp:lastModifiedBy>
  <cp:revision>3</cp:revision>
  <cp:lastPrinted>2019-10-10T12:56:00Z</cp:lastPrinted>
  <dcterms:created xsi:type="dcterms:W3CDTF">2019-10-10T09:56:00Z</dcterms:created>
  <dcterms:modified xsi:type="dcterms:W3CDTF">2019-10-10T12:58:00Z</dcterms:modified>
</cp:coreProperties>
</file>